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2E96" w:rsidRPr="002643EC" w:rsidRDefault="00B246FC">
      <w:pPr>
        <w:rPr>
          <w:rFonts w:ascii="Arial" w:hAnsi="Arial" w:cs="Arial"/>
          <w:sz w:val="22"/>
          <w:lang w:val="ru-RU"/>
        </w:rPr>
      </w:pPr>
      <w:r>
        <w:rPr>
          <w:rFonts w:ascii="Arial" w:hAnsi="Arial" w:cs="Arial"/>
          <w:b/>
          <w:noProof/>
          <w:lang w:val="ru-RU"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708660</wp:posOffset>
            </wp:positionH>
            <wp:positionV relativeFrom="margin">
              <wp:posOffset>-118745</wp:posOffset>
            </wp:positionV>
            <wp:extent cx="3668395" cy="765810"/>
            <wp:effectExtent l="19050" t="0" r="8255" b="0"/>
            <wp:wrapSquare wrapText="bothSides"/>
            <wp:docPr id="29" name="Рисунок 29" descr="Fal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alcon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395" cy="76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643EC">
        <w:rPr>
          <w:rFonts w:ascii="Arial" w:hAnsi="Arial" w:cs="Arial"/>
          <w:sz w:val="22"/>
          <w:lang w:val="ru-RU"/>
        </w:rPr>
        <w:t xml:space="preserve"> </w:t>
      </w:r>
    </w:p>
    <w:p w:rsidR="00262E96" w:rsidRPr="002643EC" w:rsidRDefault="00262E96">
      <w:pPr>
        <w:rPr>
          <w:rFonts w:ascii="Arial" w:hAnsi="Arial" w:cs="Arial"/>
          <w:sz w:val="22"/>
          <w:lang w:val="ru-RU"/>
        </w:rPr>
      </w:pPr>
    </w:p>
    <w:p w:rsidR="00262E96" w:rsidRPr="002643EC" w:rsidRDefault="00262E96">
      <w:pPr>
        <w:jc w:val="center"/>
        <w:rPr>
          <w:rFonts w:ascii="Arial" w:hAnsi="Arial" w:cs="Arial"/>
          <w:b/>
          <w:sz w:val="22"/>
          <w:lang w:val="ru-RU"/>
        </w:rPr>
      </w:pPr>
    </w:p>
    <w:p w:rsidR="00262E96" w:rsidRPr="002643EC" w:rsidRDefault="00262E96">
      <w:pPr>
        <w:jc w:val="center"/>
        <w:rPr>
          <w:rFonts w:ascii="Arial" w:hAnsi="Arial" w:cs="Arial"/>
          <w:b/>
          <w:sz w:val="22"/>
          <w:lang w:val="ru-RU"/>
        </w:rPr>
      </w:pPr>
    </w:p>
    <w:p w:rsidR="00262E96" w:rsidRPr="002643EC" w:rsidRDefault="00262E96">
      <w:pPr>
        <w:rPr>
          <w:rFonts w:ascii="Arial" w:hAnsi="Arial" w:cs="Arial"/>
          <w:b/>
          <w:sz w:val="22"/>
          <w:lang w:val="ru-RU"/>
        </w:rPr>
      </w:pPr>
    </w:p>
    <w:p w:rsidR="00262E96" w:rsidRPr="002643EC" w:rsidRDefault="00B246FC">
      <w:pPr>
        <w:jc w:val="center"/>
        <w:rPr>
          <w:rFonts w:ascii="Arial" w:hAnsi="Arial" w:cs="Arial"/>
          <w:b/>
          <w:sz w:val="48"/>
          <w:szCs w:val="52"/>
          <w:lang w:val="ru-RU"/>
        </w:rPr>
      </w:pPr>
      <w:r w:rsidRPr="002643EC">
        <w:rPr>
          <w:rFonts w:ascii="Arial" w:hAnsi="Arial" w:cs="Arial"/>
          <w:b/>
          <w:sz w:val="48"/>
          <w:szCs w:val="52"/>
          <w:lang w:val="ru-RU"/>
        </w:rPr>
        <w:t>Инструкция по эксплуатации</w:t>
      </w:r>
    </w:p>
    <w:p w:rsidR="00262E96" w:rsidRDefault="00B246FC">
      <w:pPr>
        <w:jc w:val="center"/>
        <w:rPr>
          <w:rFonts w:ascii="Arial" w:hAnsi="Arial" w:cs="Arial"/>
          <w:b/>
          <w:sz w:val="48"/>
          <w:szCs w:val="52"/>
        </w:rPr>
      </w:pPr>
      <w:r w:rsidRPr="002643EC">
        <w:rPr>
          <w:rFonts w:ascii="Arial" w:hAnsi="Arial" w:cs="Arial"/>
          <w:b/>
          <w:sz w:val="48"/>
          <w:szCs w:val="52"/>
          <w:lang w:val="ru-RU"/>
        </w:rPr>
        <w:t>к видеодомофону</w:t>
      </w:r>
    </w:p>
    <w:p w:rsidR="00B246FC" w:rsidRPr="00B246FC" w:rsidRDefault="00B246FC">
      <w:pPr>
        <w:jc w:val="center"/>
        <w:rPr>
          <w:rFonts w:ascii="Arial" w:hAnsi="Arial" w:cs="Arial"/>
          <w:b/>
          <w:sz w:val="48"/>
          <w:szCs w:val="52"/>
          <w:lang w:val="ru-RU"/>
        </w:rPr>
      </w:pPr>
      <w:r>
        <w:rPr>
          <w:rFonts w:ascii="Arial" w:hAnsi="Arial" w:cs="Arial"/>
          <w:b/>
          <w:sz w:val="48"/>
          <w:szCs w:val="52"/>
          <w:lang w:val="ru-RU"/>
        </w:rPr>
        <w:t>м</w:t>
      </w:r>
      <w:r w:rsidRPr="00B246FC">
        <w:rPr>
          <w:rFonts w:ascii="Arial" w:hAnsi="Arial" w:cs="Arial"/>
          <w:b/>
          <w:sz w:val="48"/>
          <w:szCs w:val="52"/>
          <w:lang w:val="ru-RU"/>
        </w:rPr>
        <w:t>одель FE-70C4</w:t>
      </w:r>
    </w:p>
    <w:p w:rsidR="00262E96" w:rsidRPr="002643EC" w:rsidRDefault="00262E96">
      <w:pPr>
        <w:rPr>
          <w:rFonts w:ascii="Arial" w:hAnsi="Arial" w:cs="Arial"/>
          <w:b/>
          <w:sz w:val="22"/>
          <w:lang w:val="ru-RU"/>
        </w:rPr>
      </w:pPr>
    </w:p>
    <w:p w:rsidR="00262E96" w:rsidRDefault="00B246FC">
      <w:pPr>
        <w:rPr>
          <w:rFonts w:ascii="Arial" w:hAnsi="Arial" w:cs="Arial"/>
          <w:sz w:val="22"/>
        </w:rPr>
      </w:pPr>
      <w:r>
        <w:rPr>
          <w:rFonts w:ascii="Arial" w:hAnsi="Arial" w:cs="Arial"/>
          <w:b/>
          <w:noProof/>
          <w:lang w:val="ru-RU"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2204085</wp:posOffset>
            </wp:positionH>
            <wp:positionV relativeFrom="margin">
              <wp:posOffset>6243955</wp:posOffset>
            </wp:positionV>
            <wp:extent cx="767715" cy="160020"/>
            <wp:effectExtent l="19050" t="0" r="0" b="0"/>
            <wp:wrapNone/>
            <wp:docPr id="30" name="Рисунок 30" descr="Fal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alcon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" cy="16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2"/>
          <w:lang w:val="ru-RU" w:eastAsia="ru-RU"/>
        </w:rPr>
        <w:drawing>
          <wp:inline distT="0" distB="0" distL="0" distR="0">
            <wp:extent cx="5273675" cy="3126105"/>
            <wp:effectExtent l="0" t="0" r="0" b="0"/>
            <wp:docPr id="1" name="图片 8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4" descr="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b="20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12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E96" w:rsidRDefault="00262E96">
      <w:pPr>
        <w:rPr>
          <w:rFonts w:ascii="Arial" w:hAnsi="Arial" w:cs="Arial"/>
          <w:sz w:val="22"/>
        </w:rPr>
      </w:pPr>
    </w:p>
    <w:p w:rsidR="00262E96" w:rsidRPr="002643EC" w:rsidRDefault="00B246FC">
      <w:pPr>
        <w:spacing w:line="360" w:lineRule="auto"/>
        <w:jc w:val="center"/>
        <w:rPr>
          <w:rFonts w:ascii="Arial" w:hAnsi="Arial" w:cs="Arial"/>
          <w:sz w:val="24"/>
          <w:lang w:val="ru-RU"/>
        </w:rPr>
      </w:pPr>
      <w:r w:rsidRPr="002643EC">
        <w:rPr>
          <w:rFonts w:ascii="Arial" w:eastAsia="Microsoft YaHei" w:hAnsi="Arial" w:cs="Arial"/>
          <w:color w:val="000000"/>
          <w:sz w:val="24"/>
          <w:shd w:val="clear" w:color="auto" w:fill="FFFFFF"/>
          <w:lang w:val="ru-RU"/>
        </w:rPr>
        <w:t>Данный документ содержит ознакомительную информацию, которая может быть изменена производителем без предварительного уведомления для улучшения качества продукта.</w:t>
      </w:r>
    </w:p>
    <w:p w:rsidR="002643EC" w:rsidRDefault="002643EC">
      <w:pPr>
        <w:jc w:val="center"/>
        <w:rPr>
          <w:rFonts w:ascii="Arial" w:hAnsi="Arial" w:cs="Arial"/>
          <w:b/>
          <w:sz w:val="44"/>
          <w:szCs w:val="48"/>
        </w:rPr>
      </w:pPr>
    </w:p>
    <w:p w:rsidR="00262E96" w:rsidRDefault="00B246FC">
      <w:pPr>
        <w:jc w:val="center"/>
        <w:rPr>
          <w:rFonts w:ascii="Arial" w:hAnsi="Arial" w:cs="Arial"/>
          <w:b/>
          <w:sz w:val="44"/>
          <w:szCs w:val="48"/>
        </w:rPr>
      </w:pPr>
      <w:r>
        <w:rPr>
          <w:rFonts w:ascii="Arial" w:hAnsi="Arial" w:cs="Arial"/>
          <w:b/>
          <w:sz w:val="44"/>
          <w:szCs w:val="48"/>
        </w:rPr>
        <w:t>С</w:t>
      </w:r>
      <w:r>
        <w:rPr>
          <w:rFonts w:ascii="Arial" w:hAnsi="Arial" w:cs="Arial"/>
          <w:b/>
          <w:sz w:val="44"/>
          <w:szCs w:val="48"/>
        </w:rPr>
        <w:t>одержание</w:t>
      </w:r>
    </w:p>
    <w:p w:rsidR="00262E96" w:rsidRDefault="00262E96">
      <w:pPr>
        <w:rPr>
          <w:rFonts w:ascii="Arial" w:hAnsi="Arial" w:cs="Arial"/>
          <w:b/>
          <w:sz w:val="44"/>
          <w:szCs w:val="48"/>
        </w:rPr>
      </w:pPr>
    </w:p>
    <w:p w:rsidR="00262E96" w:rsidRDefault="00262E96">
      <w:pPr>
        <w:pStyle w:val="11"/>
        <w:tabs>
          <w:tab w:val="right" w:leader="dot" w:pos="8306"/>
        </w:tabs>
        <w:rPr>
          <w:b/>
        </w:rPr>
      </w:pPr>
      <w:r w:rsidRPr="00262E96">
        <w:rPr>
          <w:rFonts w:ascii="Arial" w:hAnsi="Arial" w:cs="Arial"/>
          <w:b/>
          <w:sz w:val="24"/>
        </w:rPr>
        <w:fldChar w:fldCharType="begin"/>
      </w:r>
      <w:r w:rsidR="00B246FC">
        <w:rPr>
          <w:rFonts w:ascii="Arial" w:hAnsi="Arial" w:cs="Arial"/>
          <w:b/>
          <w:sz w:val="24"/>
        </w:rPr>
        <w:instrText xml:space="preserve"> TOC \o "1-2"</w:instrText>
      </w:r>
      <w:r w:rsidR="00B246FC">
        <w:rPr>
          <w:rFonts w:ascii="Arial" w:hAnsi="Arial" w:cs="Arial"/>
          <w:b/>
          <w:sz w:val="24"/>
        </w:rPr>
        <w:instrText xml:space="preserve"> \f \h \z \u </w:instrText>
      </w:r>
      <w:r w:rsidRPr="00262E96">
        <w:rPr>
          <w:rFonts w:ascii="Arial" w:hAnsi="Arial" w:cs="Arial"/>
          <w:b/>
          <w:sz w:val="24"/>
        </w:rPr>
        <w:fldChar w:fldCharType="separate"/>
      </w:r>
      <w:hyperlink w:anchor="_Toc9380" w:history="1">
        <w:r w:rsidR="00B246FC">
          <w:rPr>
            <w:rFonts w:ascii="Arial" w:hAnsi="Arial" w:hint="eastAsia"/>
            <w:b/>
            <w:szCs w:val="30"/>
          </w:rPr>
          <w:t xml:space="preserve">1. </w:t>
        </w:r>
        <w:r w:rsidR="00B246FC">
          <w:rPr>
            <w:rFonts w:ascii="Arial" w:hAnsi="Arial" w:cs="Arial"/>
            <w:b/>
            <w:szCs w:val="30"/>
          </w:rPr>
          <w:t>Наименование и назначение составных частей</w:t>
        </w:r>
        <w:r w:rsidR="00B246FC">
          <w:rPr>
            <w:b/>
          </w:rPr>
          <w:tab/>
        </w:r>
        <w:r>
          <w:rPr>
            <w:b/>
          </w:rPr>
          <w:fldChar w:fldCharType="begin"/>
        </w:r>
        <w:r w:rsidR="00B246FC">
          <w:rPr>
            <w:b/>
          </w:rPr>
          <w:instrText xml:space="preserve"> PAGEREF _Toc9380 </w:instrText>
        </w:r>
        <w:r>
          <w:rPr>
            <w:b/>
          </w:rPr>
          <w:fldChar w:fldCharType="separate"/>
        </w:r>
        <w:r w:rsidR="00B246FC">
          <w:rPr>
            <w:b/>
          </w:rPr>
          <w:t>1</w:t>
        </w:r>
        <w:r>
          <w:rPr>
            <w:b/>
          </w:rPr>
          <w:fldChar w:fldCharType="end"/>
        </w:r>
      </w:hyperlink>
    </w:p>
    <w:p w:rsidR="00262E96" w:rsidRDefault="00262E96">
      <w:pPr>
        <w:pStyle w:val="2"/>
        <w:tabs>
          <w:tab w:val="right" w:leader="dot" w:pos="8306"/>
        </w:tabs>
        <w:rPr>
          <w:b/>
        </w:rPr>
      </w:pPr>
      <w:hyperlink w:anchor="_Toc32395" w:history="1">
        <w:r w:rsidR="00B246FC">
          <w:rPr>
            <w:rFonts w:ascii="Arial" w:hAnsi="Arial" w:hint="eastAsia"/>
            <w:b/>
          </w:rPr>
          <w:t xml:space="preserve">1.1 </w:t>
        </w:r>
        <w:r w:rsidR="00B246FC">
          <w:rPr>
            <w:rFonts w:ascii="Arial" w:hAnsi="Arial"/>
            <w:b/>
          </w:rPr>
          <w:t>Передняя панель</w:t>
        </w:r>
        <w:r w:rsidR="00B246FC">
          <w:rPr>
            <w:b/>
          </w:rPr>
          <w:tab/>
        </w:r>
        <w:r>
          <w:rPr>
            <w:b/>
          </w:rPr>
          <w:fldChar w:fldCharType="begin"/>
        </w:r>
        <w:r w:rsidR="00B246FC">
          <w:rPr>
            <w:b/>
          </w:rPr>
          <w:instrText xml:space="preserve"> PAGEREF _Toc32395 </w:instrText>
        </w:r>
        <w:r>
          <w:rPr>
            <w:b/>
          </w:rPr>
          <w:fldChar w:fldCharType="separate"/>
        </w:r>
        <w:r w:rsidR="00B246FC">
          <w:rPr>
            <w:b/>
          </w:rPr>
          <w:t>1</w:t>
        </w:r>
        <w:r>
          <w:rPr>
            <w:b/>
          </w:rPr>
          <w:fldChar w:fldCharType="end"/>
        </w:r>
      </w:hyperlink>
    </w:p>
    <w:p w:rsidR="00262E96" w:rsidRDefault="00262E96">
      <w:pPr>
        <w:pStyle w:val="2"/>
        <w:tabs>
          <w:tab w:val="right" w:leader="dot" w:pos="8306"/>
        </w:tabs>
        <w:rPr>
          <w:b/>
        </w:rPr>
      </w:pPr>
      <w:hyperlink w:anchor="_Toc29780" w:history="1">
        <w:r w:rsidR="00B246FC">
          <w:rPr>
            <w:rFonts w:ascii="Arial" w:hAnsi="Arial" w:hint="eastAsia"/>
            <w:b/>
            <w:szCs w:val="28"/>
          </w:rPr>
          <w:t xml:space="preserve">1.2 </w:t>
        </w:r>
        <w:r w:rsidR="00B246FC">
          <w:rPr>
            <w:rFonts w:ascii="Arial" w:hAnsi="Arial" w:cs="Arial"/>
            <w:b/>
            <w:szCs w:val="28"/>
          </w:rPr>
          <w:t>Задняя панель</w:t>
        </w:r>
        <w:r w:rsidR="00B246FC">
          <w:rPr>
            <w:b/>
          </w:rPr>
          <w:tab/>
        </w:r>
        <w:r>
          <w:rPr>
            <w:b/>
          </w:rPr>
          <w:fldChar w:fldCharType="begin"/>
        </w:r>
        <w:r w:rsidR="00B246FC">
          <w:rPr>
            <w:b/>
          </w:rPr>
          <w:instrText xml:space="preserve"> PAGEREF _Toc29780 </w:instrText>
        </w:r>
        <w:r>
          <w:rPr>
            <w:b/>
          </w:rPr>
          <w:fldChar w:fldCharType="separate"/>
        </w:r>
        <w:r w:rsidR="00B246FC">
          <w:rPr>
            <w:b/>
          </w:rPr>
          <w:t>2</w:t>
        </w:r>
        <w:r>
          <w:rPr>
            <w:b/>
          </w:rPr>
          <w:fldChar w:fldCharType="end"/>
        </w:r>
      </w:hyperlink>
    </w:p>
    <w:p w:rsidR="00262E96" w:rsidRDefault="00262E96">
      <w:pPr>
        <w:pStyle w:val="11"/>
        <w:tabs>
          <w:tab w:val="right" w:leader="dot" w:pos="8306"/>
        </w:tabs>
        <w:rPr>
          <w:b/>
        </w:rPr>
      </w:pPr>
      <w:hyperlink w:anchor="_Toc22891" w:history="1">
        <w:r w:rsidR="00B246FC">
          <w:rPr>
            <w:rFonts w:ascii="Arial" w:hAnsi="Arial" w:hint="eastAsia"/>
            <w:b/>
            <w:szCs w:val="30"/>
          </w:rPr>
          <w:t xml:space="preserve">2. </w:t>
        </w:r>
        <w:r w:rsidR="00B246FC">
          <w:rPr>
            <w:rFonts w:ascii="Arial" w:hAnsi="Arial" w:cs="Arial"/>
            <w:b/>
            <w:szCs w:val="30"/>
          </w:rPr>
          <w:t>Особенности и функции</w:t>
        </w:r>
        <w:r w:rsidR="00B246FC">
          <w:rPr>
            <w:b/>
          </w:rPr>
          <w:tab/>
        </w:r>
        <w:r>
          <w:rPr>
            <w:b/>
          </w:rPr>
          <w:fldChar w:fldCharType="begin"/>
        </w:r>
        <w:r w:rsidR="00B246FC">
          <w:rPr>
            <w:b/>
          </w:rPr>
          <w:instrText xml:space="preserve"> PAGEREF _Toc22891 </w:instrText>
        </w:r>
        <w:r>
          <w:rPr>
            <w:b/>
          </w:rPr>
          <w:fldChar w:fldCharType="separate"/>
        </w:r>
        <w:r w:rsidR="00B246FC">
          <w:rPr>
            <w:b/>
          </w:rPr>
          <w:t>3</w:t>
        </w:r>
        <w:r>
          <w:rPr>
            <w:b/>
          </w:rPr>
          <w:fldChar w:fldCharType="end"/>
        </w:r>
      </w:hyperlink>
    </w:p>
    <w:p w:rsidR="00262E96" w:rsidRDefault="00262E96">
      <w:pPr>
        <w:pStyle w:val="2"/>
        <w:tabs>
          <w:tab w:val="right" w:leader="dot" w:pos="8306"/>
        </w:tabs>
        <w:rPr>
          <w:b/>
        </w:rPr>
      </w:pPr>
      <w:hyperlink w:anchor="_Toc9218" w:history="1">
        <w:r w:rsidR="00B246FC">
          <w:rPr>
            <w:rFonts w:ascii="Arial" w:hAnsi="Arial" w:hint="eastAsia"/>
            <w:b/>
            <w:szCs w:val="28"/>
          </w:rPr>
          <w:t xml:space="preserve">2.1 </w:t>
        </w:r>
        <w:r w:rsidR="00B246FC">
          <w:rPr>
            <w:rFonts w:ascii="Arial" w:hAnsi="Arial" w:cs="Arial"/>
            <w:b/>
            <w:szCs w:val="28"/>
          </w:rPr>
          <w:t>Особенности</w:t>
        </w:r>
        <w:r w:rsidR="00B246FC">
          <w:rPr>
            <w:b/>
          </w:rPr>
          <w:tab/>
        </w:r>
        <w:r>
          <w:rPr>
            <w:b/>
          </w:rPr>
          <w:fldChar w:fldCharType="begin"/>
        </w:r>
        <w:r w:rsidR="00B246FC">
          <w:rPr>
            <w:b/>
          </w:rPr>
          <w:instrText xml:space="preserve"> PAGEREF _Toc9218 </w:instrText>
        </w:r>
        <w:r>
          <w:rPr>
            <w:b/>
          </w:rPr>
          <w:fldChar w:fldCharType="separate"/>
        </w:r>
        <w:r w:rsidR="00B246FC">
          <w:rPr>
            <w:b/>
          </w:rPr>
          <w:t>3</w:t>
        </w:r>
        <w:r>
          <w:rPr>
            <w:b/>
          </w:rPr>
          <w:fldChar w:fldCharType="end"/>
        </w:r>
      </w:hyperlink>
    </w:p>
    <w:p w:rsidR="00262E96" w:rsidRDefault="00262E96">
      <w:pPr>
        <w:pStyle w:val="2"/>
        <w:tabs>
          <w:tab w:val="right" w:leader="dot" w:pos="8306"/>
        </w:tabs>
        <w:rPr>
          <w:b/>
        </w:rPr>
      </w:pPr>
      <w:hyperlink w:anchor="_Toc12058" w:history="1">
        <w:r w:rsidR="00B246FC">
          <w:rPr>
            <w:rFonts w:ascii="Arial" w:hAnsi="Arial" w:hint="eastAsia"/>
            <w:b/>
            <w:szCs w:val="30"/>
          </w:rPr>
          <w:t xml:space="preserve">2.2 </w:t>
        </w:r>
        <w:r w:rsidR="00B246FC">
          <w:rPr>
            <w:rFonts w:ascii="Arial" w:hAnsi="Arial" w:cs="Arial"/>
            <w:b/>
            <w:szCs w:val="30"/>
          </w:rPr>
          <w:t>Основные функции</w:t>
        </w:r>
        <w:r w:rsidR="00B246FC">
          <w:rPr>
            <w:b/>
          </w:rPr>
          <w:tab/>
        </w:r>
        <w:r>
          <w:rPr>
            <w:b/>
          </w:rPr>
          <w:fldChar w:fldCharType="begin"/>
        </w:r>
        <w:r w:rsidR="00B246FC">
          <w:rPr>
            <w:b/>
          </w:rPr>
          <w:instrText xml:space="preserve"> PAGEREF _Toc12058 </w:instrText>
        </w:r>
        <w:r>
          <w:rPr>
            <w:b/>
          </w:rPr>
          <w:fldChar w:fldCharType="separate"/>
        </w:r>
        <w:r w:rsidR="00B246FC">
          <w:rPr>
            <w:b/>
          </w:rPr>
          <w:t>3</w:t>
        </w:r>
        <w:r>
          <w:rPr>
            <w:b/>
          </w:rPr>
          <w:fldChar w:fldCharType="end"/>
        </w:r>
      </w:hyperlink>
    </w:p>
    <w:p w:rsidR="00262E96" w:rsidRDefault="00262E96">
      <w:pPr>
        <w:pStyle w:val="11"/>
        <w:tabs>
          <w:tab w:val="right" w:leader="dot" w:pos="8306"/>
        </w:tabs>
        <w:rPr>
          <w:b/>
        </w:rPr>
      </w:pPr>
      <w:hyperlink w:anchor="_Toc1001" w:history="1">
        <w:r w:rsidR="00B246FC">
          <w:rPr>
            <w:rFonts w:ascii="Arial" w:hAnsi="Arial" w:hint="eastAsia"/>
            <w:b/>
            <w:szCs w:val="30"/>
          </w:rPr>
          <w:t xml:space="preserve">3. </w:t>
        </w:r>
        <w:r w:rsidR="00B246FC">
          <w:rPr>
            <w:rFonts w:ascii="Arial" w:hAnsi="Arial" w:cs="Arial"/>
            <w:b/>
            <w:szCs w:val="30"/>
          </w:rPr>
          <w:t>Комплектация</w:t>
        </w:r>
        <w:r w:rsidR="00B246FC">
          <w:rPr>
            <w:b/>
          </w:rPr>
          <w:tab/>
          <w:t>4</w:t>
        </w:r>
      </w:hyperlink>
    </w:p>
    <w:p w:rsidR="00262E96" w:rsidRDefault="00262E96">
      <w:pPr>
        <w:pStyle w:val="11"/>
        <w:tabs>
          <w:tab w:val="right" w:leader="dot" w:pos="8306"/>
        </w:tabs>
        <w:rPr>
          <w:b/>
        </w:rPr>
      </w:pPr>
      <w:hyperlink w:anchor="_Toc16169" w:history="1">
        <w:r w:rsidR="00B246FC">
          <w:rPr>
            <w:rFonts w:ascii="Arial" w:hAnsi="Arial" w:hint="eastAsia"/>
            <w:b/>
            <w:szCs w:val="30"/>
          </w:rPr>
          <w:t xml:space="preserve">4. </w:t>
        </w:r>
        <w:r w:rsidR="00B246FC">
          <w:rPr>
            <w:rFonts w:ascii="Arial" w:hAnsi="Arial" w:cs="Arial"/>
            <w:b/>
            <w:szCs w:val="30"/>
          </w:rPr>
          <w:t>Схема подключения устройства</w:t>
        </w:r>
        <w:r w:rsidR="00B246FC">
          <w:rPr>
            <w:b/>
          </w:rPr>
          <w:tab/>
        </w:r>
        <w:r>
          <w:rPr>
            <w:b/>
          </w:rPr>
          <w:fldChar w:fldCharType="begin"/>
        </w:r>
        <w:r w:rsidR="00B246FC">
          <w:rPr>
            <w:b/>
          </w:rPr>
          <w:instrText xml:space="preserve"> PAGEREF _Toc16169 </w:instrText>
        </w:r>
        <w:r>
          <w:rPr>
            <w:b/>
          </w:rPr>
          <w:fldChar w:fldCharType="separate"/>
        </w:r>
        <w:r w:rsidR="00B246FC">
          <w:rPr>
            <w:b/>
          </w:rPr>
          <w:t>4</w:t>
        </w:r>
        <w:r>
          <w:rPr>
            <w:b/>
          </w:rPr>
          <w:fldChar w:fldCharType="end"/>
        </w:r>
      </w:hyperlink>
    </w:p>
    <w:p w:rsidR="00262E96" w:rsidRDefault="00262E96">
      <w:pPr>
        <w:pStyle w:val="2"/>
        <w:tabs>
          <w:tab w:val="right" w:leader="dot" w:pos="8306"/>
        </w:tabs>
        <w:rPr>
          <w:b/>
        </w:rPr>
      </w:pPr>
      <w:hyperlink w:anchor="_Toc19601" w:history="1">
        <w:r w:rsidR="00B246FC">
          <w:rPr>
            <w:rFonts w:ascii="Arial" w:hAnsi="Arial" w:hint="eastAsia"/>
            <w:b/>
            <w:szCs w:val="28"/>
          </w:rPr>
          <w:t xml:space="preserve">4.1 </w:t>
        </w:r>
        <w:r w:rsidR="00B246FC">
          <w:rPr>
            <w:rFonts w:ascii="Arial" w:hAnsi="Arial" w:cs="Arial"/>
            <w:b/>
            <w:szCs w:val="28"/>
          </w:rPr>
          <w:t>Компоновка системы</w:t>
        </w:r>
        <w:r w:rsidR="00B246FC">
          <w:rPr>
            <w:b/>
          </w:rPr>
          <w:tab/>
        </w:r>
        <w:r>
          <w:rPr>
            <w:b/>
          </w:rPr>
          <w:fldChar w:fldCharType="begin"/>
        </w:r>
        <w:r w:rsidR="00B246FC">
          <w:rPr>
            <w:b/>
          </w:rPr>
          <w:instrText xml:space="preserve"> PAGEREF _Toc19601 </w:instrText>
        </w:r>
        <w:r>
          <w:rPr>
            <w:b/>
          </w:rPr>
          <w:fldChar w:fldCharType="separate"/>
        </w:r>
        <w:r w:rsidR="00B246FC">
          <w:rPr>
            <w:b/>
          </w:rPr>
          <w:t>4</w:t>
        </w:r>
        <w:r>
          <w:rPr>
            <w:b/>
          </w:rPr>
          <w:fldChar w:fldCharType="end"/>
        </w:r>
      </w:hyperlink>
    </w:p>
    <w:p w:rsidR="00262E96" w:rsidRDefault="00262E96">
      <w:pPr>
        <w:pStyle w:val="2"/>
        <w:tabs>
          <w:tab w:val="right" w:leader="dot" w:pos="8306"/>
        </w:tabs>
        <w:rPr>
          <w:b/>
        </w:rPr>
      </w:pPr>
      <w:hyperlink w:anchor="_Toc25169" w:history="1">
        <w:r w:rsidR="00B246FC">
          <w:rPr>
            <w:rFonts w:ascii="Arial" w:hAnsi="Arial" w:hint="eastAsia"/>
            <w:b/>
            <w:szCs w:val="28"/>
          </w:rPr>
          <w:t xml:space="preserve">4.2 </w:t>
        </w:r>
        <w:r w:rsidR="00B246FC">
          <w:rPr>
            <w:rFonts w:ascii="Arial" w:hAnsi="Arial" w:cs="Arial"/>
            <w:b/>
            <w:szCs w:val="28"/>
          </w:rPr>
          <w:t>Электрическая схема</w:t>
        </w:r>
        <w:r w:rsidR="00B246FC">
          <w:rPr>
            <w:b/>
          </w:rPr>
          <w:tab/>
          <w:t>5</w:t>
        </w:r>
      </w:hyperlink>
    </w:p>
    <w:p w:rsidR="00262E96" w:rsidRDefault="00262E96">
      <w:pPr>
        <w:pStyle w:val="11"/>
        <w:tabs>
          <w:tab w:val="right" w:leader="dot" w:pos="8306"/>
        </w:tabs>
        <w:rPr>
          <w:b/>
        </w:rPr>
      </w:pPr>
      <w:hyperlink w:anchor="_Toc13530" w:history="1">
        <w:r w:rsidR="00B246FC">
          <w:rPr>
            <w:rFonts w:ascii="Arial" w:hAnsi="Arial" w:hint="eastAsia"/>
            <w:b/>
          </w:rPr>
          <w:t xml:space="preserve">5. </w:t>
        </w:r>
        <w:r w:rsidR="00B246FC">
          <w:rPr>
            <w:rFonts w:ascii="Arial" w:hAnsi="Arial"/>
            <w:b/>
          </w:rPr>
          <w:t>Установка</w:t>
        </w:r>
        <w:r w:rsidR="00B246FC">
          <w:rPr>
            <w:b/>
          </w:rPr>
          <w:tab/>
          <w:t>6</w:t>
        </w:r>
      </w:hyperlink>
    </w:p>
    <w:p w:rsidR="00262E96" w:rsidRDefault="00262E96">
      <w:pPr>
        <w:pStyle w:val="2"/>
        <w:tabs>
          <w:tab w:val="right" w:leader="dot" w:pos="8306"/>
        </w:tabs>
        <w:rPr>
          <w:b/>
        </w:rPr>
      </w:pPr>
      <w:hyperlink w:anchor="_Toc22740" w:history="1">
        <w:r w:rsidR="00B246FC">
          <w:rPr>
            <w:rFonts w:ascii="Arial" w:hAnsi="Arial" w:hint="eastAsia"/>
            <w:b/>
          </w:rPr>
          <w:t xml:space="preserve">5.1 </w:t>
        </w:r>
        <w:r w:rsidR="00B246FC">
          <w:rPr>
            <w:rFonts w:ascii="Arial" w:hAnsi="Arial" w:cs="Arial"/>
            <w:b/>
          </w:rPr>
          <w:t>Место установки</w:t>
        </w:r>
        <w:r w:rsidR="00B246FC">
          <w:rPr>
            <w:b/>
          </w:rPr>
          <w:tab/>
          <w:t>7</w:t>
        </w:r>
      </w:hyperlink>
    </w:p>
    <w:p w:rsidR="00262E96" w:rsidRDefault="00262E96">
      <w:pPr>
        <w:pStyle w:val="2"/>
        <w:tabs>
          <w:tab w:val="right" w:leader="dot" w:pos="8306"/>
        </w:tabs>
        <w:rPr>
          <w:b/>
        </w:rPr>
      </w:pPr>
      <w:hyperlink w:anchor="_Toc21846" w:history="1">
        <w:r w:rsidR="00B246FC">
          <w:rPr>
            <w:rFonts w:ascii="Arial" w:hAnsi="Arial" w:hint="eastAsia"/>
            <w:b/>
          </w:rPr>
          <w:t xml:space="preserve">5.2 </w:t>
        </w:r>
        <w:r w:rsidR="00B246FC">
          <w:rPr>
            <w:rFonts w:ascii="Arial" w:hAnsi="Arial" w:cs="Arial"/>
            <w:b/>
          </w:rPr>
          <w:t>Подключение проводов и установка монитора</w:t>
        </w:r>
        <w:r w:rsidR="00B246FC">
          <w:rPr>
            <w:b/>
          </w:rPr>
          <w:tab/>
          <w:t>7</w:t>
        </w:r>
      </w:hyperlink>
    </w:p>
    <w:p w:rsidR="00262E96" w:rsidRDefault="00262E96">
      <w:pPr>
        <w:pStyle w:val="11"/>
        <w:tabs>
          <w:tab w:val="right" w:leader="dot" w:pos="8306"/>
        </w:tabs>
        <w:rPr>
          <w:b/>
        </w:rPr>
      </w:pPr>
      <w:hyperlink w:anchor="_Toc13550" w:history="1">
        <w:r w:rsidR="00B246FC">
          <w:rPr>
            <w:rFonts w:ascii="Arial" w:hAnsi="Arial" w:hint="eastAsia"/>
            <w:b/>
            <w:szCs w:val="28"/>
          </w:rPr>
          <w:t xml:space="preserve">6. </w:t>
        </w:r>
        <w:r w:rsidR="00B246FC">
          <w:rPr>
            <w:rFonts w:ascii="Arial" w:hAnsi="Arial"/>
            <w:b/>
          </w:rPr>
          <w:t xml:space="preserve">Описание </w:t>
        </w:r>
        <w:r w:rsidR="00B246FC">
          <w:rPr>
            <w:rFonts w:ascii="Arial" w:hAnsi="Arial" w:cs="Arial"/>
            <w:b/>
            <w:szCs w:val="28"/>
          </w:rPr>
          <w:t>настроек</w:t>
        </w:r>
        <w:r w:rsidR="00B246FC">
          <w:rPr>
            <w:b/>
          </w:rPr>
          <w:tab/>
          <w:t>8</w:t>
        </w:r>
      </w:hyperlink>
    </w:p>
    <w:p w:rsidR="00262E96" w:rsidRDefault="00262E96">
      <w:pPr>
        <w:pStyle w:val="2"/>
        <w:tabs>
          <w:tab w:val="right" w:leader="dot" w:pos="8306"/>
        </w:tabs>
        <w:rPr>
          <w:b/>
        </w:rPr>
      </w:pPr>
      <w:hyperlink w:anchor="_Toc11135" w:history="1">
        <w:r w:rsidR="00B246FC">
          <w:rPr>
            <w:rFonts w:ascii="Arial" w:hAnsi="Arial" w:hint="eastAsia"/>
            <w:b/>
          </w:rPr>
          <w:t xml:space="preserve">6.1 </w:t>
        </w:r>
        <w:r w:rsidR="00B246FC">
          <w:rPr>
            <w:rFonts w:ascii="Arial" w:hAnsi="Arial" w:cs="Arial"/>
            <w:b/>
          </w:rPr>
          <w:t>Вызов от посетителя</w:t>
        </w:r>
        <w:r w:rsidR="00B246FC">
          <w:rPr>
            <w:b/>
          </w:rPr>
          <w:tab/>
          <w:t>8</w:t>
        </w:r>
      </w:hyperlink>
    </w:p>
    <w:p w:rsidR="00262E96" w:rsidRDefault="00262E96">
      <w:pPr>
        <w:pStyle w:val="2"/>
        <w:tabs>
          <w:tab w:val="right" w:leader="dot" w:pos="8306"/>
        </w:tabs>
        <w:rPr>
          <w:b/>
        </w:rPr>
      </w:pPr>
      <w:hyperlink w:anchor="_Toc2485" w:history="1">
        <w:r w:rsidR="00B246FC">
          <w:rPr>
            <w:rFonts w:ascii="Arial" w:hAnsi="Arial" w:hint="eastAsia"/>
            <w:b/>
          </w:rPr>
          <w:t xml:space="preserve">6.2 </w:t>
        </w:r>
        <w:r w:rsidR="00B246FC">
          <w:rPr>
            <w:rFonts w:ascii="Arial" w:hAnsi="Arial" w:cs="Arial"/>
            <w:b/>
          </w:rPr>
          <w:t>Фукция мониторинга</w:t>
        </w:r>
        <w:r w:rsidR="00B246FC">
          <w:rPr>
            <w:b/>
          </w:rPr>
          <w:tab/>
          <w:t>8</w:t>
        </w:r>
      </w:hyperlink>
    </w:p>
    <w:p w:rsidR="00262E96" w:rsidRDefault="00262E96">
      <w:pPr>
        <w:pStyle w:val="2"/>
        <w:tabs>
          <w:tab w:val="right" w:leader="dot" w:pos="8306"/>
        </w:tabs>
        <w:rPr>
          <w:b/>
        </w:rPr>
      </w:pPr>
      <w:hyperlink w:anchor="_Toc25480" w:history="1">
        <w:r w:rsidR="00B246FC">
          <w:rPr>
            <w:rFonts w:ascii="Arial" w:hAnsi="Arial" w:hint="eastAsia"/>
            <w:b/>
          </w:rPr>
          <w:t xml:space="preserve">6.3 </w:t>
        </w:r>
        <w:r w:rsidR="00B246FC">
          <w:rPr>
            <w:rFonts w:ascii="Arial" w:hAnsi="Arial" w:cs="Arial"/>
            <w:b/>
          </w:rPr>
          <w:t>Интерком</w:t>
        </w:r>
        <w:r w:rsidR="00B246FC">
          <w:rPr>
            <w:b/>
          </w:rPr>
          <w:tab/>
        </w:r>
        <w:r>
          <w:rPr>
            <w:b/>
          </w:rPr>
          <w:fldChar w:fldCharType="begin"/>
        </w:r>
        <w:r w:rsidR="00B246FC">
          <w:rPr>
            <w:b/>
          </w:rPr>
          <w:instrText xml:space="preserve"> PAGEREF _Toc25480 </w:instrText>
        </w:r>
        <w:r>
          <w:rPr>
            <w:b/>
          </w:rPr>
          <w:fldChar w:fldCharType="separate"/>
        </w:r>
        <w:r w:rsidR="00B246FC">
          <w:rPr>
            <w:b/>
          </w:rPr>
          <w:t>9</w:t>
        </w:r>
        <w:r>
          <w:rPr>
            <w:b/>
          </w:rPr>
          <w:fldChar w:fldCharType="end"/>
        </w:r>
      </w:hyperlink>
    </w:p>
    <w:p w:rsidR="00262E96" w:rsidRDefault="00262E96">
      <w:pPr>
        <w:pStyle w:val="2"/>
        <w:tabs>
          <w:tab w:val="right" w:leader="dot" w:pos="8306"/>
        </w:tabs>
        <w:rPr>
          <w:b/>
        </w:rPr>
      </w:pPr>
      <w:hyperlink w:anchor="_Toc2589" w:history="1">
        <w:r w:rsidR="00B246FC">
          <w:rPr>
            <w:rFonts w:ascii="Arial" w:hAnsi="Arial" w:hint="eastAsia"/>
            <w:b/>
          </w:rPr>
          <w:t xml:space="preserve">6.4 </w:t>
        </w:r>
        <w:r w:rsidR="00B246FC">
          <w:rPr>
            <w:rFonts w:ascii="Arial" w:hAnsi="Arial" w:cs="Arial"/>
            <w:b/>
          </w:rPr>
          <w:t>Настройки</w:t>
        </w:r>
        <w:r w:rsidR="00B246FC">
          <w:rPr>
            <w:b/>
          </w:rPr>
          <w:tab/>
        </w:r>
        <w:r>
          <w:rPr>
            <w:b/>
          </w:rPr>
          <w:fldChar w:fldCharType="begin"/>
        </w:r>
        <w:r w:rsidR="00B246FC">
          <w:rPr>
            <w:b/>
          </w:rPr>
          <w:instrText xml:space="preserve"> PAGEREF _Toc2589 </w:instrText>
        </w:r>
        <w:r>
          <w:rPr>
            <w:b/>
          </w:rPr>
          <w:fldChar w:fldCharType="separate"/>
        </w:r>
        <w:r w:rsidR="00B246FC">
          <w:rPr>
            <w:b/>
          </w:rPr>
          <w:t>9</w:t>
        </w:r>
        <w:r>
          <w:rPr>
            <w:b/>
          </w:rPr>
          <w:fldChar w:fldCharType="end"/>
        </w:r>
      </w:hyperlink>
    </w:p>
    <w:p w:rsidR="00262E96" w:rsidRDefault="00262E96">
      <w:pPr>
        <w:pStyle w:val="11"/>
        <w:tabs>
          <w:tab w:val="right" w:leader="dot" w:pos="8306"/>
        </w:tabs>
        <w:rPr>
          <w:b/>
        </w:rPr>
      </w:pPr>
      <w:hyperlink w:anchor="_Toc1505" w:history="1">
        <w:r w:rsidR="00B246FC">
          <w:rPr>
            <w:rFonts w:ascii="Arial" w:hAnsi="Arial" w:hint="eastAsia"/>
            <w:b/>
            <w:szCs w:val="28"/>
          </w:rPr>
          <w:t xml:space="preserve">7. </w:t>
        </w:r>
        <w:r w:rsidR="00B246FC">
          <w:rPr>
            <w:rFonts w:ascii="Arial" w:hAnsi="Arial" w:cs="Arial"/>
            <w:b/>
            <w:szCs w:val="28"/>
          </w:rPr>
          <w:t>Технические характеристики</w:t>
        </w:r>
        <w:r w:rsidR="00B246FC">
          <w:rPr>
            <w:b/>
          </w:rPr>
          <w:tab/>
        </w:r>
        <w:r>
          <w:rPr>
            <w:b/>
          </w:rPr>
          <w:fldChar w:fldCharType="begin"/>
        </w:r>
        <w:r w:rsidR="00B246FC">
          <w:rPr>
            <w:b/>
          </w:rPr>
          <w:instrText xml:space="preserve"> PAGEREF _Toc1505 </w:instrText>
        </w:r>
        <w:r>
          <w:rPr>
            <w:b/>
          </w:rPr>
          <w:fldChar w:fldCharType="separate"/>
        </w:r>
        <w:r w:rsidR="00B246FC">
          <w:rPr>
            <w:b/>
          </w:rPr>
          <w:t>1</w:t>
        </w:r>
        <w:r w:rsidR="002643EC">
          <w:rPr>
            <w:b/>
          </w:rPr>
          <w:t>1</w:t>
        </w:r>
        <w:r>
          <w:rPr>
            <w:b/>
          </w:rPr>
          <w:fldChar w:fldCharType="end"/>
        </w:r>
      </w:hyperlink>
    </w:p>
    <w:p w:rsidR="00262E96" w:rsidRDefault="00262E96">
      <w:pPr>
        <w:rPr>
          <w:rFonts w:ascii="Arial" w:hAnsi="Arial" w:cs="Arial"/>
          <w:b/>
          <w:lang w:val="ru-RU"/>
        </w:rPr>
      </w:pPr>
      <w:r>
        <w:rPr>
          <w:rFonts w:ascii="Arial" w:hAnsi="Arial" w:cs="Arial"/>
          <w:b/>
        </w:rPr>
        <w:lastRenderedPageBreak/>
        <w:fldChar w:fldCharType="end"/>
      </w:r>
    </w:p>
    <w:p w:rsidR="00B246FC" w:rsidRDefault="00B246FC">
      <w:pPr>
        <w:rPr>
          <w:rFonts w:ascii="Arial" w:hAnsi="Arial" w:cs="Arial"/>
          <w:b/>
          <w:lang w:val="ru-RU"/>
        </w:rPr>
      </w:pPr>
    </w:p>
    <w:p w:rsidR="00B246FC" w:rsidRPr="00B246FC" w:rsidRDefault="00B246FC">
      <w:pPr>
        <w:rPr>
          <w:rFonts w:ascii="Arial" w:hAnsi="Arial" w:cs="Arial"/>
          <w:b/>
          <w:lang w:val="ru-RU"/>
        </w:rPr>
      </w:pPr>
    </w:p>
    <w:p w:rsidR="002643EC" w:rsidRDefault="002643EC">
      <w:pPr>
        <w:rPr>
          <w:rFonts w:ascii="Arial" w:hAnsi="Arial" w:cs="Arial"/>
          <w:b/>
          <w:sz w:val="22"/>
        </w:rPr>
      </w:pPr>
    </w:p>
    <w:p w:rsidR="002643EC" w:rsidRDefault="002643EC">
      <w:pPr>
        <w:rPr>
          <w:rFonts w:ascii="Arial" w:hAnsi="Arial" w:cs="Arial"/>
          <w:b/>
          <w:sz w:val="22"/>
        </w:rPr>
      </w:pPr>
    </w:p>
    <w:p w:rsidR="00262E96" w:rsidRPr="002643EC" w:rsidRDefault="00B246FC">
      <w:pPr>
        <w:pStyle w:val="16"/>
        <w:ind w:left="425" w:firstLineChars="0" w:firstLine="0"/>
        <w:jc w:val="center"/>
        <w:outlineLvl w:val="2"/>
        <w:rPr>
          <w:rFonts w:ascii="Arial" w:hAnsi="Arial"/>
          <w:b/>
          <w:sz w:val="28"/>
          <w:lang w:val="ru-RU"/>
        </w:rPr>
      </w:pPr>
      <w:r w:rsidRPr="002643EC">
        <w:rPr>
          <w:rFonts w:ascii="Arial" w:hAnsi="Arial"/>
          <w:b/>
          <w:sz w:val="28"/>
          <w:lang w:val="ru-RU"/>
        </w:rPr>
        <w:t>П</w:t>
      </w:r>
      <w:r w:rsidRPr="002643EC">
        <w:rPr>
          <w:rFonts w:ascii="Arial" w:hAnsi="Arial"/>
          <w:b/>
          <w:sz w:val="28"/>
          <w:lang w:val="ru-RU"/>
        </w:rPr>
        <w:t>редупреждения и предостережения</w:t>
      </w:r>
    </w:p>
    <w:p w:rsidR="00262E96" w:rsidRPr="002643EC" w:rsidRDefault="00B246FC" w:rsidP="002643EC">
      <w:pPr>
        <w:jc w:val="left"/>
        <w:rPr>
          <w:rFonts w:ascii="Arial" w:hAnsi="Arial"/>
          <w:b/>
          <w:sz w:val="22"/>
          <w:lang w:val="ru-RU"/>
        </w:rPr>
      </w:pPr>
      <w:r w:rsidRPr="002643EC">
        <w:rPr>
          <w:rFonts w:ascii="Arial" w:hAnsi="Arial"/>
          <w:sz w:val="20"/>
          <w:lang w:val="ru-RU"/>
        </w:rPr>
        <w:t xml:space="preserve">Для предотвращения опасных ситуаций и нанесения вреда </w:t>
      </w:r>
      <w:r w:rsidRPr="002643EC">
        <w:rPr>
          <w:rFonts w:ascii="Arial" w:hAnsi="Arial"/>
          <w:sz w:val="20"/>
          <w:lang w:val="ru-RU"/>
        </w:rPr>
        <w:t>имуществу, пожалуйста, убедитесь в том, что соблюдены все инструкции.</w:t>
      </w:r>
    </w:p>
    <w:tbl>
      <w:tblPr>
        <w:tblW w:w="8567" w:type="dxa"/>
        <w:tblBorders>
          <w:top w:val="single" w:sz="2" w:space="0" w:color="auto"/>
          <w:bottom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1775"/>
        <w:gridCol w:w="6792"/>
      </w:tblGrid>
      <w:tr w:rsidR="00262E96" w:rsidRPr="002643EC" w:rsidTr="002643EC">
        <w:trPr>
          <w:trHeight w:val="686"/>
        </w:trPr>
        <w:tc>
          <w:tcPr>
            <w:tcW w:w="1775" w:type="dxa"/>
            <w:vAlign w:val="center"/>
          </w:tcPr>
          <w:p w:rsidR="00262E96" w:rsidRPr="002643EC" w:rsidRDefault="00B246FC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14655" cy="372110"/>
                  <wp:effectExtent l="19050" t="0" r="4445" b="0"/>
                  <wp:docPr id="84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655" cy="372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2" w:type="dxa"/>
            <w:vAlign w:val="center"/>
          </w:tcPr>
          <w:p w:rsidR="00262E96" w:rsidRPr="002643EC" w:rsidRDefault="00B246FC">
            <w:pPr>
              <w:rPr>
                <w:b/>
                <w:sz w:val="18"/>
                <w:szCs w:val="18"/>
                <w:lang w:val="ru-RU"/>
              </w:rPr>
            </w:pPr>
            <w:r w:rsidRPr="002643EC">
              <w:rPr>
                <w:rFonts w:ascii="Arial" w:hAnsi="Arial"/>
                <w:b/>
                <w:sz w:val="18"/>
                <w:szCs w:val="18"/>
                <w:lang w:val="ru-RU"/>
              </w:rPr>
              <w:t>Предупреждение: Возможно получение серьезных увечий!</w:t>
            </w:r>
          </w:p>
        </w:tc>
      </w:tr>
      <w:tr w:rsidR="00262E96" w:rsidRPr="002643EC" w:rsidTr="002643EC">
        <w:trPr>
          <w:trHeight w:val="762"/>
        </w:trPr>
        <w:tc>
          <w:tcPr>
            <w:tcW w:w="1775" w:type="dxa"/>
            <w:vAlign w:val="center"/>
          </w:tcPr>
          <w:p w:rsidR="00262E96" w:rsidRPr="002643EC" w:rsidRDefault="00B246FC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1155" cy="340360"/>
                  <wp:effectExtent l="19050" t="0" r="0" b="0"/>
                  <wp:docPr id="85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155" cy="340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2" w:type="dxa"/>
            <w:vAlign w:val="center"/>
          </w:tcPr>
          <w:p w:rsidR="00262E96" w:rsidRPr="002643EC" w:rsidRDefault="00B246FC">
            <w:pPr>
              <w:rPr>
                <w:sz w:val="18"/>
                <w:szCs w:val="18"/>
                <w:lang w:val="ru-RU"/>
              </w:rPr>
            </w:pPr>
            <w:r w:rsidRPr="002643EC">
              <w:rPr>
                <w:rFonts w:ascii="Arial" w:hAnsi="Arial"/>
                <w:sz w:val="18"/>
                <w:szCs w:val="18"/>
                <w:lang w:val="ru-RU"/>
              </w:rPr>
              <w:t>Не разбирайте, не устанавливайте и не ремонтируйте устройство самостоятельно.</w:t>
            </w:r>
          </w:p>
        </w:tc>
      </w:tr>
      <w:tr w:rsidR="00262E96" w:rsidRPr="002643EC" w:rsidTr="002643EC">
        <w:trPr>
          <w:trHeight w:val="774"/>
        </w:trPr>
        <w:tc>
          <w:tcPr>
            <w:tcW w:w="1775" w:type="dxa"/>
            <w:vMerge w:val="restart"/>
            <w:vAlign w:val="center"/>
          </w:tcPr>
          <w:p w:rsidR="00262E96" w:rsidRPr="002643EC" w:rsidRDefault="00B246FC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61315" cy="351155"/>
                  <wp:effectExtent l="19050" t="0" r="635" b="0"/>
                  <wp:docPr id="86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51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2" w:type="dxa"/>
            <w:vAlign w:val="center"/>
          </w:tcPr>
          <w:p w:rsidR="00262E96" w:rsidRPr="002643EC" w:rsidRDefault="00B246FC">
            <w:pPr>
              <w:rPr>
                <w:sz w:val="18"/>
                <w:szCs w:val="18"/>
                <w:lang w:val="ru-RU"/>
              </w:rPr>
            </w:pPr>
            <w:r w:rsidRPr="002643EC">
              <w:rPr>
                <w:rFonts w:ascii="Arial" w:hAnsi="Arial"/>
                <w:sz w:val="18"/>
                <w:szCs w:val="18"/>
                <w:lang w:val="ru-RU"/>
              </w:rPr>
              <w:t xml:space="preserve">Не размещайте устройство вблизи мест с </w:t>
            </w:r>
            <w:r w:rsidRPr="002643EC">
              <w:rPr>
                <w:rFonts w:ascii="Arial" w:hAnsi="Arial"/>
                <w:sz w:val="18"/>
                <w:szCs w:val="18"/>
                <w:lang w:val="ru-RU"/>
              </w:rPr>
              <w:t>повышенной температурой и влажностью.</w:t>
            </w:r>
          </w:p>
        </w:tc>
      </w:tr>
      <w:tr w:rsidR="00262E96" w:rsidRPr="002643EC" w:rsidTr="002643EC">
        <w:trPr>
          <w:trHeight w:val="122"/>
        </w:trPr>
        <w:tc>
          <w:tcPr>
            <w:tcW w:w="1775" w:type="dxa"/>
            <w:vMerge/>
            <w:vAlign w:val="center"/>
          </w:tcPr>
          <w:p w:rsidR="00262E96" w:rsidRPr="002643EC" w:rsidRDefault="00262E96">
            <w:pPr>
              <w:jc w:val="center"/>
              <w:rPr>
                <w:sz w:val="18"/>
                <w:szCs w:val="18"/>
                <w:lang w:val="ru-RU"/>
              </w:rPr>
            </w:pPr>
          </w:p>
        </w:tc>
        <w:tc>
          <w:tcPr>
            <w:tcW w:w="6792" w:type="dxa"/>
            <w:vAlign w:val="center"/>
          </w:tcPr>
          <w:p w:rsidR="00262E96" w:rsidRPr="002643EC" w:rsidRDefault="00B246FC">
            <w:pPr>
              <w:rPr>
                <w:sz w:val="18"/>
                <w:szCs w:val="18"/>
                <w:lang w:val="ru-RU"/>
              </w:rPr>
            </w:pPr>
            <w:r w:rsidRPr="002643EC">
              <w:rPr>
                <w:rFonts w:ascii="Arial" w:hAnsi="Arial"/>
                <w:sz w:val="18"/>
                <w:szCs w:val="18"/>
                <w:lang w:val="ru-RU"/>
              </w:rPr>
              <w:t>Не прилагайте излишних усилий, не создавайте перегибов кабеля, не ставьте на устройство тяжелые предметы.</w:t>
            </w:r>
          </w:p>
        </w:tc>
      </w:tr>
      <w:tr w:rsidR="00262E96" w:rsidRPr="002643EC" w:rsidTr="002643EC">
        <w:trPr>
          <w:trHeight w:val="122"/>
        </w:trPr>
        <w:tc>
          <w:tcPr>
            <w:tcW w:w="1775" w:type="dxa"/>
            <w:vMerge/>
            <w:vAlign w:val="center"/>
          </w:tcPr>
          <w:p w:rsidR="00262E96" w:rsidRPr="002643EC" w:rsidRDefault="00262E96">
            <w:pPr>
              <w:jc w:val="center"/>
              <w:rPr>
                <w:sz w:val="18"/>
                <w:szCs w:val="18"/>
                <w:lang w:val="ru-RU"/>
              </w:rPr>
            </w:pPr>
          </w:p>
        </w:tc>
        <w:tc>
          <w:tcPr>
            <w:tcW w:w="6792" w:type="dxa"/>
            <w:vAlign w:val="center"/>
          </w:tcPr>
          <w:p w:rsidR="00262E96" w:rsidRPr="002643EC" w:rsidRDefault="00B246FC">
            <w:pPr>
              <w:rPr>
                <w:sz w:val="18"/>
                <w:szCs w:val="18"/>
                <w:lang w:val="ru-RU"/>
              </w:rPr>
            </w:pPr>
            <w:r w:rsidRPr="002643EC">
              <w:rPr>
                <w:rFonts w:ascii="Arial" w:hAnsi="Arial"/>
                <w:sz w:val="18"/>
                <w:szCs w:val="18"/>
                <w:lang w:val="ru-RU"/>
              </w:rPr>
              <w:t>При очистке внешних частей устройства не используйте растворители и химически агрессивные жидкости.</w:t>
            </w:r>
          </w:p>
        </w:tc>
      </w:tr>
      <w:tr w:rsidR="00262E96" w:rsidRPr="002643EC" w:rsidTr="002643EC">
        <w:trPr>
          <w:trHeight w:val="122"/>
        </w:trPr>
        <w:tc>
          <w:tcPr>
            <w:tcW w:w="1775" w:type="dxa"/>
            <w:vMerge/>
            <w:vAlign w:val="center"/>
          </w:tcPr>
          <w:p w:rsidR="00262E96" w:rsidRPr="002643EC" w:rsidRDefault="00262E96">
            <w:pPr>
              <w:jc w:val="center"/>
              <w:rPr>
                <w:sz w:val="18"/>
                <w:szCs w:val="18"/>
                <w:lang w:val="ru-RU"/>
              </w:rPr>
            </w:pPr>
          </w:p>
        </w:tc>
        <w:tc>
          <w:tcPr>
            <w:tcW w:w="6792" w:type="dxa"/>
            <w:vAlign w:val="center"/>
          </w:tcPr>
          <w:p w:rsidR="00262E96" w:rsidRPr="002643EC" w:rsidRDefault="00B246FC">
            <w:pPr>
              <w:rPr>
                <w:sz w:val="18"/>
                <w:szCs w:val="18"/>
                <w:lang w:val="ru-RU"/>
              </w:rPr>
            </w:pPr>
            <w:r w:rsidRPr="002643EC">
              <w:rPr>
                <w:rFonts w:ascii="Arial" w:hAnsi="Arial"/>
                <w:sz w:val="18"/>
                <w:szCs w:val="18"/>
                <w:lang w:val="ru-RU"/>
              </w:rPr>
              <w:t xml:space="preserve">Во </w:t>
            </w:r>
            <w:r w:rsidRPr="002643EC">
              <w:rPr>
                <w:rFonts w:ascii="Arial" w:hAnsi="Arial"/>
                <w:sz w:val="18"/>
                <w:szCs w:val="18"/>
                <w:lang w:val="ru-RU"/>
              </w:rPr>
              <w:t>время работы не подключайте к другим устройствам.</w:t>
            </w:r>
          </w:p>
        </w:tc>
      </w:tr>
      <w:tr w:rsidR="00262E96" w:rsidRPr="002643EC" w:rsidTr="002643EC">
        <w:trPr>
          <w:trHeight w:val="762"/>
        </w:trPr>
        <w:tc>
          <w:tcPr>
            <w:tcW w:w="1775" w:type="dxa"/>
            <w:vMerge w:val="restart"/>
            <w:vAlign w:val="center"/>
          </w:tcPr>
          <w:p w:rsidR="00262E96" w:rsidRPr="002643EC" w:rsidRDefault="00B246FC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14655" cy="308610"/>
                  <wp:effectExtent l="19050" t="0" r="4445" b="0"/>
                  <wp:docPr id="87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t="35942" b="336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655" cy="308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2" w:type="dxa"/>
            <w:vAlign w:val="center"/>
          </w:tcPr>
          <w:p w:rsidR="00262E96" w:rsidRPr="002643EC" w:rsidRDefault="00B246FC">
            <w:pPr>
              <w:rPr>
                <w:sz w:val="18"/>
                <w:szCs w:val="18"/>
                <w:lang w:val="ru-RU"/>
              </w:rPr>
            </w:pPr>
            <w:r w:rsidRPr="002643EC">
              <w:rPr>
                <w:rFonts w:ascii="Arial" w:hAnsi="Arial"/>
                <w:sz w:val="18"/>
                <w:szCs w:val="18"/>
                <w:lang w:val="ru-RU"/>
              </w:rPr>
              <w:t>Во избежание поломок и удара электрическим током очищайте прибор при помощи сухой мягкой ткани.</w:t>
            </w:r>
          </w:p>
        </w:tc>
      </w:tr>
      <w:tr w:rsidR="00262E96" w:rsidRPr="002643EC" w:rsidTr="002643EC">
        <w:trPr>
          <w:trHeight w:val="122"/>
        </w:trPr>
        <w:tc>
          <w:tcPr>
            <w:tcW w:w="1775" w:type="dxa"/>
            <w:vMerge/>
            <w:vAlign w:val="center"/>
          </w:tcPr>
          <w:p w:rsidR="00262E96" w:rsidRPr="002643EC" w:rsidRDefault="00262E96">
            <w:pPr>
              <w:jc w:val="center"/>
              <w:rPr>
                <w:sz w:val="18"/>
                <w:szCs w:val="18"/>
                <w:lang w:val="ru-RU"/>
              </w:rPr>
            </w:pPr>
          </w:p>
        </w:tc>
        <w:tc>
          <w:tcPr>
            <w:tcW w:w="6792" w:type="dxa"/>
            <w:vAlign w:val="center"/>
          </w:tcPr>
          <w:p w:rsidR="00262E96" w:rsidRPr="002643EC" w:rsidRDefault="00B246FC">
            <w:pPr>
              <w:rPr>
                <w:rFonts w:ascii="Arial" w:hAnsi="Arial"/>
                <w:sz w:val="18"/>
                <w:szCs w:val="18"/>
                <w:lang w:val="ru-RU"/>
              </w:rPr>
            </w:pPr>
            <w:r w:rsidRPr="002643EC">
              <w:rPr>
                <w:rFonts w:ascii="Arial" w:hAnsi="Arial"/>
                <w:sz w:val="18"/>
                <w:szCs w:val="18"/>
                <w:lang w:val="ru-RU"/>
              </w:rPr>
              <w:t>При появлении дыма, запаха гари или открытого огня, немедленно</w:t>
            </w:r>
          </w:p>
          <w:p w:rsidR="00262E96" w:rsidRPr="002643EC" w:rsidRDefault="00B246FC">
            <w:pPr>
              <w:rPr>
                <w:sz w:val="18"/>
                <w:szCs w:val="18"/>
                <w:lang w:val="ru-RU"/>
              </w:rPr>
            </w:pPr>
            <w:r w:rsidRPr="002643EC">
              <w:rPr>
                <w:rFonts w:ascii="Arial" w:hAnsi="Arial"/>
                <w:sz w:val="18"/>
                <w:szCs w:val="18"/>
                <w:lang w:val="ru-RU"/>
              </w:rPr>
              <w:t>отключите устройство от сети и свяжитесь с</w:t>
            </w:r>
            <w:r w:rsidRPr="002643EC">
              <w:rPr>
                <w:rFonts w:ascii="Arial" w:hAnsi="Arial"/>
                <w:sz w:val="18"/>
                <w:szCs w:val="18"/>
                <w:lang w:val="ru-RU"/>
              </w:rPr>
              <w:t xml:space="preserve"> сервисным центром.</w:t>
            </w:r>
          </w:p>
        </w:tc>
      </w:tr>
      <w:tr w:rsidR="00262E96" w:rsidRPr="002643EC" w:rsidTr="002643EC">
        <w:trPr>
          <w:trHeight w:val="686"/>
        </w:trPr>
        <w:tc>
          <w:tcPr>
            <w:tcW w:w="1775" w:type="dxa"/>
            <w:vAlign w:val="center"/>
          </w:tcPr>
          <w:p w:rsidR="00262E96" w:rsidRPr="002643EC" w:rsidRDefault="00B246FC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82905" cy="308610"/>
                  <wp:effectExtent l="19050" t="0" r="0" b="0"/>
                  <wp:docPr id="88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b="682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308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2" w:type="dxa"/>
            <w:vAlign w:val="center"/>
          </w:tcPr>
          <w:p w:rsidR="00262E96" w:rsidRPr="002643EC" w:rsidRDefault="00B246FC">
            <w:pPr>
              <w:rPr>
                <w:sz w:val="18"/>
                <w:szCs w:val="18"/>
                <w:lang w:val="ru-RU"/>
              </w:rPr>
            </w:pPr>
            <w:r w:rsidRPr="002643EC">
              <w:rPr>
                <w:rFonts w:ascii="Arial" w:hAnsi="Arial"/>
                <w:sz w:val="18"/>
                <w:szCs w:val="18"/>
                <w:lang w:val="ru-RU"/>
              </w:rPr>
              <w:t>Не работайте с устройством мокрыми руками.</w:t>
            </w:r>
          </w:p>
        </w:tc>
      </w:tr>
      <w:tr w:rsidR="00262E96" w:rsidRPr="002643EC" w:rsidTr="002643EC">
        <w:trPr>
          <w:trHeight w:val="774"/>
        </w:trPr>
        <w:tc>
          <w:tcPr>
            <w:tcW w:w="1775" w:type="dxa"/>
            <w:vAlign w:val="center"/>
          </w:tcPr>
          <w:p w:rsidR="00262E96" w:rsidRPr="002643EC" w:rsidRDefault="00B246FC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61315" cy="318770"/>
                  <wp:effectExtent l="19050" t="0" r="635" b="0"/>
                  <wp:docPr id="89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2" w:type="dxa"/>
            <w:vAlign w:val="center"/>
          </w:tcPr>
          <w:p w:rsidR="00262E96" w:rsidRPr="002643EC" w:rsidRDefault="00B246FC">
            <w:pPr>
              <w:rPr>
                <w:rFonts w:ascii="Arial" w:hAnsi="Arial"/>
                <w:b/>
                <w:sz w:val="18"/>
                <w:szCs w:val="18"/>
                <w:lang w:val="ru-RU"/>
              </w:rPr>
            </w:pPr>
            <w:r w:rsidRPr="002643EC">
              <w:rPr>
                <w:rFonts w:ascii="Arial" w:hAnsi="Arial"/>
                <w:b/>
                <w:sz w:val="18"/>
                <w:szCs w:val="18"/>
                <w:lang w:val="ru-RU"/>
              </w:rPr>
              <w:t>Предостережение: Возможно получение травм и нанесение вреда имуществу</w:t>
            </w:r>
          </w:p>
        </w:tc>
      </w:tr>
      <w:tr w:rsidR="00262E96" w:rsidRPr="002643EC" w:rsidTr="002643EC">
        <w:trPr>
          <w:trHeight w:val="593"/>
        </w:trPr>
        <w:tc>
          <w:tcPr>
            <w:tcW w:w="1775" w:type="dxa"/>
            <w:vMerge w:val="restart"/>
            <w:vAlign w:val="center"/>
          </w:tcPr>
          <w:p w:rsidR="00262E96" w:rsidRPr="002643EC" w:rsidRDefault="00B246FC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14655" cy="308610"/>
                  <wp:effectExtent l="19050" t="0" r="4445" b="0"/>
                  <wp:docPr id="90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t="35942" b="336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655" cy="308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2" w:type="dxa"/>
            <w:vAlign w:val="center"/>
          </w:tcPr>
          <w:p w:rsidR="00262E96" w:rsidRPr="002643EC" w:rsidRDefault="00B246FC">
            <w:pPr>
              <w:rPr>
                <w:sz w:val="18"/>
                <w:szCs w:val="18"/>
                <w:lang w:val="ru-RU"/>
              </w:rPr>
            </w:pPr>
            <w:r w:rsidRPr="002643EC">
              <w:rPr>
                <w:rFonts w:ascii="Arial" w:hAnsi="Arial"/>
                <w:sz w:val="18"/>
                <w:szCs w:val="18"/>
                <w:lang w:val="ru-RU"/>
              </w:rPr>
              <w:t>Избегайте попадания внутрь устройства посторонних предметов, насекомых и жидкостей.</w:t>
            </w:r>
          </w:p>
        </w:tc>
      </w:tr>
      <w:tr w:rsidR="00262E96" w:rsidRPr="002643EC" w:rsidTr="002643EC">
        <w:trPr>
          <w:trHeight w:val="122"/>
        </w:trPr>
        <w:tc>
          <w:tcPr>
            <w:tcW w:w="1775" w:type="dxa"/>
            <w:vMerge/>
            <w:vAlign w:val="center"/>
          </w:tcPr>
          <w:p w:rsidR="00262E96" w:rsidRPr="002643EC" w:rsidRDefault="00262E96">
            <w:pPr>
              <w:jc w:val="center"/>
              <w:rPr>
                <w:rFonts w:ascii="Arial" w:hAnsi="Arial"/>
                <w:b/>
                <w:sz w:val="18"/>
                <w:szCs w:val="18"/>
                <w:lang w:val="ru-RU"/>
              </w:rPr>
            </w:pPr>
          </w:p>
        </w:tc>
        <w:tc>
          <w:tcPr>
            <w:tcW w:w="6792" w:type="dxa"/>
            <w:vAlign w:val="center"/>
          </w:tcPr>
          <w:p w:rsidR="00262E96" w:rsidRPr="002643EC" w:rsidRDefault="00B246FC">
            <w:pPr>
              <w:rPr>
                <w:sz w:val="18"/>
                <w:szCs w:val="18"/>
                <w:lang w:val="ru-RU"/>
              </w:rPr>
            </w:pPr>
            <w:r w:rsidRPr="002643EC">
              <w:rPr>
                <w:rFonts w:ascii="Arial" w:hAnsi="Arial"/>
                <w:sz w:val="18"/>
                <w:szCs w:val="18"/>
                <w:lang w:val="ru-RU"/>
              </w:rPr>
              <w:t xml:space="preserve">Избегайте попадания на </w:t>
            </w:r>
            <w:r w:rsidRPr="002643EC">
              <w:rPr>
                <w:rFonts w:ascii="Arial" w:hAnsi="Arial"/>
                <w:sz w:val="18"/>
                <w:szCs w:val="18"/>
                <w:lang w:val="ru-RU"/>
              </w:rPr>
              <w:t>устройство прямых солнечных лучей, а также перегрева прибора во время установки.</w:t>
            </w:r>
          </w:p>
        </w:tc>
      </w:tr>
      <w:tr w:rsidR="00262E96" w:rsidRPr="002643EC" w:rsidTr="002643EC">
        <w:trPr>
          <w:trHeight w:val="122"/>
        </w:trPr>
        <w:tc>
          <w:tcPr>
            <w:tcW w:w="1775" w:type="dxa"/>
            <w:vMerge/>
            <w:vAlign w:val="center"/>
          </w:tcPr>
          <w:p w:rsidR="00262E96" w:rsidRPr="002643EC" w:rsidRDefault="00262E96">
            <w:pPr>
              <w:jc w:val="center"/>
              <w:rPr>
                <w:rFonts w:ascii="Arial" w:hAnsi="Arial"/>
                <w:b/>
                <w:sz w:val="18"/>
                <w:szCs w:val="18"/>
                <w:lang w:val="ru-RU"/>
              </w:rPr>
            </w:pPr>
          </w:p>
        </w:tc>
        <w:tc>
          <w:tcPr>
            <w:tcW w:w="6792" w:type="dxa"/>
            <w:vAlign w:val="center"/>
          </w:tcPr>
          <w:p w:rsidR="00262E96" w:rsidRPr="002643EC" w:rsidRDefault="00B246FC">
            <w:pPr>
              <w:rPr>
                <w:sz w:val="18"/>
                <w:szCs w:val="18"/>
                <w:lang w:val="ru-RU"/>
              </w:rPr>
            </w:pPr>
            <w:r w:rsidRPr="002643EC">
              <w:rPr>
                <w:rFonts w:ascii="Arial" w:hAnsi="Arial"/>
                <w:sz w:val="18"/>
                <w:szCs w:val="18"/>
                <w:lang w:val="ru-RU"/>
              </w:rPr>
              <w:t>Устанавливайте устройство на плоскую и устойчивую поверхность</w:t>
            </w:r>
          </w:p>
        </w:tc>
      </w:tr>
      <w:tr w:rsidR="00262E96" w:rsidRPr="002643EC" w:rsidTr="002643EC">
        <w:trPr>
          <w:trHeight w:val="774"/>
        </w:trPr>
        <w:tc>
          <w:tcPr>
            <w:tcW w:w="1775" w:type="dxa"/>
            <w:vAlign w:val="center"/>
          </w:tcPr>
          <w:p w:rsidR="00262E96" w:rsidRPr="002643EC" w:rsidRDefault="00B246FC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14655" cy="212725"/>
                  <wp:effectExtent l="19050" t="0" r="4445" b="0"/>
                  <wp:docPr id="91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t="691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655" cy="212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2" w:type="dxa"/>
            <w:vAlign w:val="center"/>
          </w:tcPr>
          <w:p w:rsidR="00262E96" w:rsidRPr="002643EC" w:rsidRDefault="00B246FC">
            <w:pPr>
              <w:rPr>
                <w:sz w:val="18"/>
                <w:szCs w:val="18"/>
                <w:lang w:val="ru-RU"/>
              </w:rPr>
            </w:pPr>
            <w:r w:rsidRPr="002643EC">
              <w:rPr>
                <w:rFonts w:ascii="Arial" w:hAnsi="Arial"/>
                <w:sz w:val="18"/>
                <w:szCs w:val="18"/>
                <w:lang w:val="ru-RU"/>
              </w:rPr>
              <w:t>Извлеките вилку из розетки, если устройство не используется длительное время</w:t>
            </w:r>
          </w:p>
        </w:tc>
      </w:tr>
      <w:tr w:rsidR="00262E96" w:rsidRPr="002643EC" w:rsidTr="002643EC">
        <w:trPr>
          <w:trHeight w:val="338"/>
        </w:trPr>
        <w:tc>
          <w:tcPr>
            <w:tcW w:w="1775" w:type="dxa"/>
            <w:vAlign w:val="center"/>
          </w:tcPr>
          <w:p w:rsidR="00262E96" w:rsidRPr="002643EC" w:rsidRDefault="00B246FC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61315" cy="351155"/>
                  <wp:effectExtent l="19050" t="0" r="635" b="0"/>
                  <wp:docPr id="92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51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2" w:type="dxa"/>
            <w:vAlign w:val="center"/>
          </w:tcPr>
          <w:p w:rsidR="00262E96" w:rsidRPr="002643EC" w:rsidRDefault="00B246FC">
            <w:pPr>
              <w:rPr>
                <w:sz w:val="18"/>
                <w:szCs w:val="18"/>
                <w:lang w:val="ru-RU"/>
              </w:rPr>
            </w:pPr>
            <w:r w:rsidRPr="002643EC">
              <w:rPr>
                <w:rFonts w:ascii="Arial" w:hAnsi="Arial"/>
                <w:sz w:val="18"/>
                <w:szCs w:val="18"/>
                <w:lang w:val="ru-RU"/>
              </w:rPr>
              <w:t xml:space="preserve">Не извлекайте карту памяти </w:t>
            </w:r>
            <w:r w:rsidRPr="002643EC">
              <w:rPr>
                <w:rFonts w:ascii="Arial" w:hAnsi="Arial"/>
                <w:sz w:val="18"/>
                <w:szCs w:val="18"/>
                <w:lang w:val="ru-RU"/>
              </w:rPr>
              <w:t>во время записи, это приведет к потере информации</w:t>
            </w:r>
          </w:p>
        </w:tc>
      </w:tr>
    </w:tbl>
    <w:p w:rsidR="00262E96" w:rsidRPr="002643EC" w:rsidRDefault="00262E96">
      <w:pPr>
        <w:rPr>
          <w:rFonts w:ascii="Arial" w:hAnsi="Arial" w:cs="Arial"/>
          <w:b/>
          <w:sz w:val="22"/>
          <w:lang w:val="ru-RU"/>
        </w:rPr>
        <w:sectPr w:rsidR="00262E96" w:rsidRPr="002643EC" w:rsidSect="002643EC">
          <w:footerReference w:type="default" r:id="rId14"/>
          <w:headerReference w:type="first" r:id="rId15"/>
          <w:pgSz w:w="11906" w:h="16838"/>
          <w:pgMar w:top="709" w:right="1800" w:bottom="1134" w:left="1800" w:header="851" w:footer="92" w:gutter="0"/>
          <w:pgNumType w:start="4"/>
          <w:cols w:space="720"/>
          <w:titlePg/>
          <w:docGrid w:type="lines" w:linePitch="312"/>
        </w:sectPr>
      </w:pPr>
    </w:p>
    <w:p w:rsidR="00262E96" w:rsidRDefault="00B246FC">
      <w:pPr>
        <w:numPr>
          <w:ilvl w:val="0"/>
          <w:numId w:val="1"/>
        </w:numPr>
        <w:jc w:val="left"/>
        <w:outlineLvl w:val="0"/>
        <w:rPr>
          <w:rFonts w:ascii="Arial" w:hAnsi="Arial" w:cs="Arial"/>
          <w:b/>
          <w:sz w:val="28"/>
          <w:szCs w:val="30"/>
        </w:rPr>
      </w:pPr>
      <w:bookmarkStart w:id="0" w:name="_Toc9380"/>
      <w:bookmarkStart w:id="1" w:name="_Toc367726058"/>
      <w:bookmarkStart w:id="2" w:name="_Toc405362230"/>
      <w:bookmarkStart w:id="3" w:name="_Toc357505171"/>
      <w:bookmarkStart w:id="4" w:name="OLE_LINK1"/>
      <w:r>
        <w:rPr>
          <w:rFonts w:ascii="Arial" w:hAnsi="Arial" w:cs="Arial"/>
          <w:b/>
          <w:sz w:val="28"/>
          <w:szCs w:val="30"/>
        </w:rPr>
        <w:lastRenderedPageBreak/>
        <w:t>Наименование и назначение составных частей</w:t>
      </w:r>
      <w:bookmarkEnd w:id="0"/>
      <w:r>
        <w:rPr>
          <w:rFonts w:ascii="Arial" w:hAnsi="Arial" w:cs="Arial"/>
          <w:b/>
          <w:sz w:val="28"/>
          <w:szCs w:val="30"/>
        </w:rPr>
        <w:t xml:space="preserve"> </w:t>
      </w:r>
      <w:bookmarkEnd w:id="1"/>
      <w:bookmarkEnd w:id="2"/>
    </w:p>
    <w:p w:rsidR="00262E96" w:rsidRDefault="00B246FC" w:rsidP="002643EC">
      <w:pPr>
        <w:numPr>
          <w:ilvl w:val="1"/>
          <w:numId w:val="1"/>
        </w:numPr>
        <w:tabs>
          <w:tab w:val="left" w:pos="747"/>
        </w:tabs>
        <w:spacing w:after="100" w:afterAutospacing="1"/>
        <w:ind w:left="648" w:hangingChars="270" w:hanging="648"/>
        <w:jc w:val="left"/>
        <w:outlineLvl w:val="1"/>
        <w:rPr>
          <w:rFonts w:ascii="Arial" w:hAnsi="Arial"/>
          <w:b/>
          <w:sz w:val="24"/>
        </w:rPr>
      </w:pPr>
      <w:bookmarkStart w:id="5" w:name="_Toc351447230"/>
      <w:bookmarkStart w:id="6" w:name="_Toc367726059"/>
      <w:bookmarkStart w:id="7" w:name="_Toc405362231"/>
      <w:bookmarkStart w:id="8" w:name="_Toc32395"/>
      <w:bookmarkEnd w:id="3"/>
      <w:bookmarkEnd w:id="4"/>
      <w:r>
        <w:rPr>
          <w:rFonts w:ascii="Arial" w:hAnsi="Arial"/>
          <w:b/>
          <w:sz w:val="24"/>
        </w:rPr>
        <w:t>Передняя панель</w:t>
      </w:r>
      <w:bookmarkEnd w:id="5"/>
      <w:bookmarkEnd w:id="6"/>
      <w:bookmarkEnd w:id="7"/>
      <w:bookmarkEnd w:id="8"/>
    </w:p>
    <w:p w:rsidR="00262E96" w:rsidRDefault="00B246FC">
      <w:pPr>
        <w:jc w:val="center"/>
        <w:rPr>
          <w:rFonts w:ascii="Arial" w:hAnsi="Arial" w:cs="Arial"/>
          <w:b/>
          <w:bCs/>
          <w:sz w:val="20"/>
        </w:rPr>
      </w:pPr>
      <w:r>
        <w:rPr>
          <w:rFonts w:ascii="Arial" w:hAnsi="Arial" w:cs="Arial"/>
          <w:b/>
          <w:bCs/>
          <w:noProof/>
          <w:sz w:val="20"/>
          <w:lang w:val="ru-RU" w:eastAsia="ru-RU"/>
        </w:rPr>
        <w:drawing>
          <wp:inline distT="0" distB="0" distL="0" distR="0">
            <wp:extent cx="4678045" cy="3317240"/>
            <wp:effectExtent l="19050" t="0" r="8255" b="0"/>
            <wp:docPr id="11" name="Picture 5" descr="9436 机器正面图-修改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9436 机器正面图-修改后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045" cy="3317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page" w:tblpXSpec="center" w:tblpY="239"/>
        <w:tblOverlap w:val="never"/>
        <w:tblW w:w="73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19"/>
        <w:gridCol w:w="2366"/>
        <w:gridCol w:w="4283"/>
      </w:tblGrid>
      <w:tr w:rsidR="00262E96">
        <w:trPr>
          <w:trHeight w:val="285"/>
        </w:trPr>
        <w:tc>
          <w:tcPr>
            <w:tcW w:w="719" w:type="dxa"/>
            <w:shd w:val="clear" w:color="auto" w:fill="F2F2F2"/>
            <w:vAlign w:val="center"/>
          </w:tcPr>
          <w:p w:rsidR="00262E96" w:rsidRDefault="00B246FC">
            <w:pPr>
              <w:widowControl/>
              <w:jc w:val="center"/>
              <w:rPr>
                <w:rFonts w:ascii="Arial" w:hAnsi="Arial" w:cs="Arial"/>
                <w:b/>
                <w:kern w:val="0"/>
              </w:rPr>
            </w:pPr>
            <w:r>
              <w:rPr>
                <w:rFonts w:ascii="Arial" w:hAnsi="Arial"/>
                <w:b/>
                <w:kern w:val="0"/>
                <w:sz w:val="22"/>
              </w:rPr>
              <w:t>№</w:t>
            </w:r>
          </w:p>
        </w:tc>
        <w:tc>
          <w:tcPr>
            <w:tcW w:w="2366" w:type="dxa"/>
            <w:shd w:val="clear" w:color="auto" w:fill="F2F2F2"/>
            <w:vAlign w:val="center"/>
          </w:tcPr>
          <w:p w:rsidR="00262E96" w:rsidRDefault="00B246FC">
            <w:pPr>
              <w:widowControl/>
              <w:jc w:val="center"/>
              <w:rPr>
                <w:rFonts w:ascii="Arial" w:hAnsi="Arial" w:cs="Arial"/>
                <w:b/>
                <w:kern w:val="0"/>
              </w:rPr>
            </w:pPr>
            <w:r>
              <w:rPr>
                <w:rFonts w:ascii="Arial" w:hAnsi="Arial"/>
                <w:b/>
                <w:kern w:val="0"/>
                <w:sz w:val="22"/>
              </w:rPr>
              <w:t>Наименование</w:t>
            </w:r>
          </w:p>
        </w:tc>
        <w:tc>
          <w:tcPr>
            <w:tcW w:w="4283" w:type="dxa"/>
            <w:shd w:val="clear" w:color="auto" w:fill="F2F2F2"/>
            <w:vAlign w:val="center"/>
          </w:tcPr>
          <w:p w:rsidR="00262E96" w:rsidRDefault="00B246FC">
            <w:pPr>
              <w:widowControl/>
              <w:jc w:val="center"/>
              <w:rPr>
                <w:rFonts w:ascii="Arial" w:hAnsi="Arial" w:cs="Arial"/>
                <w:b/>
                <w:kern w:val="0"/>
              </w:rPr>
            </w:pPr>
            <w:r>
              <w:rPr>
                <w:rFonts w:ascii="Arial" w:hAnsi="Arial"/>
                <w:b/>
                <w:kern w:val="0"/>
                <w:sz w:val="22"/>
              </w:rPr>
              <w:t>Назначение</w:t>
            </w:r>
          </w:p>
        </w:tc>
      </w:tr>
      <w:tr w:rsidR="00262E96">
        <w:trPr>
          <w:trHeight w:val="285"/>
        </w:trPr>
        <w:tc>
          <w:tcPr>
            <w:tcW w:w="719" w:type="dxa"/>
            <w:vAlign w:val="center"/>
          </w:tcPr>
          <w:p w:rsidR="00262E96" w:rsidRDefault="00B246FC">
            <w:pPr>
              <w:widowControl/>
              <w:jc w:val="center"/>
              <w:rPr>
                <w:rFonts w:ascii="Arial" w:hAnsi="Arial" w:cs="Arial"/>
                <w:kern w:val="0"/>
                <w:sz w:val="24"/>
              </w:rPr>
            </w:pPr>
            <w:r>
              <w:rPr>
                <w:rFonts w:ascii="Arial" w:hAnsi="Arial" w:cs="Arial"/>
                <w:kern w:val="0"/>
                <w:sz w:val="24"/>
              </w:rPr>
              <w:t>1</w:t>
            </w:r>
          </w:p>
        </w:tc>
        <w:tc>
          <w:tcPr>
            <w:tcW w:w="2366" w:type="dxa"/>
            <w:vAlign w:val="center"/>
          </w:tcPr>
          <w:p w:rsidR="00262E96" w:rsidRDefault="00B246FC">
            <w:pPr>
              <w:widowControl/>
              <w:jc w:val="left"/>
              <w:rPr>
                <w:rFonts w:ascii="Arial" w:hAnsi="Arial" w:cs="Arial"/>
                <w:kern w:val="0"/>
                <w:sz w:val="24"/>
              </w:rPr>
            </w:pPr>
            <w:r>
              <w:rPr>
                <w:rFonts w:ascii="Arial" w:hAnsi="Arial" w:cs="Arial"/>
                <w:kern w:val="0"/>
                <w:sz w:val="20"/>
              </w:rPr>
              <w:t>Микрофон</w:t>
            </w:r>
          </w:p>
        </w:tc>
        <w:tc>
          <w:tcPr>
            <w:tcW w:w="4283" w:type="dxa"/>
            <w:vAlign w:val="center"/>
          </w:tcPr>
          <w:p w:rsidR="00262E96" w:rsidRDefault="00B246FC">
            <w:pPr>
              <w:widowControl/>
              <w:jc w:val="left"/>
              <w:rPr>
                <w:rFonts w:ascii="Arial" w:hAnsi="Arial" w:cs="Arial"/>
                <w:kern w:val="0"/>
                <w:sz w:val="24"/>
              </w:rPr>
            </w:pPr>
            <w:r>
              <w:rPr>
                <w:rFonts w:ascii="Arial" w:hAnsi="Arial" w:cs="Arial"/>
                <w:kern w:val="0"/>
                <w:sz w:val="20"/>
              </w:rPr>
              <w:t>Микрофон для передачи звука</w:t>
            </w:r>
          </w:p>
        </w:tc>
      </w:tr>
      <w:tr w:rsidR="00262E96" w:rsidRPr="002643EC">
        <w:trPr>
          <w:trHeight w:val="285"/>
        </w:trPr>
        <w:tc>
          <w:tcPr>
            <w:tcW w:w="719" w:type="dxa"/>
            <w:vAlign w:val="center"/>
          </w:tcPr>
          <w:p w:rsidR="00262E96" w:rsidRDefault="00B246FC">
            <w:pPr>
              <w:widowControl/>
              <w:jc w:val="center"/>
              <w:rPr>
                <w:rFonts w:ascii="Arial" w:hAnsi="Arial" w:cs="Arial"/>
                <w:kern w:val="0"/>
                <w:sz w:val="24"/>
              </w:rPr>
            </w:pPr>
            <w:r>
              <w:rPr>
                <w:rFonts w:ascii="Arial" w:hAnsi="Arial" w:cs="Arial"/>
                <w:kern w:val="0"/>
                <w:sz w:val="24"/>
              </w:rPr>
              <w:t>2</w:t>
            </w:r>
          </w:p>
        </w:tc>
        <w:tc>
          <w:tcPr>
            <w:tcW w:w="2366" w:type="dxa"/>
            <w:vAlign w:val="center"/>
          </w:tcPr>
          <w:p w:rsidR="00262E96" w:rsidRDefault="00B246FC">
            <w:pPr>
              <w:widowControl/>
              <w:jc w:val="left"/>
              <w:rPr>
                <w:rFonts w:ascii="Arial" w:hAnsi="Arial" w:cs="Arial"/>
                <w:kern w:val="0"/>
                <w:sz w:val="24"/>
              </w:rPr>
            </w:pPr>
            <w:r>
              <w:rPr>
                <w:rFonts w:ascii="Arial" w:hAnsi="Arial" w:cs="Arial"/>
                <w:kern w:val="0"/>
                <w:sz w:val="20"/>
              </w:rPr>
              <w:t>Экран</w:t>
            </w:r>
          </w:p>
        </w:tc>
        <w:tc>
          <w:tcPr>
            <w:tcW w:w="4283" w:type="dxa"/>
            <w:vAlign w:val="center"/>
          </w:tcPr>
          <w:p w:rsidR="00262E96" w:rsidRPr="002643EC" w:rsidRDefault="00B246FC">
            <w:pPr>
              <w:widowControl/>
              <w:jc w:val="left"/>
              <w:rPr>
                <w:rFonts w:ascii="Arial" w:hAnsi="Arial" w:cs="Arial"/>
                <w:sz w:val="24"/>
                <w:lang w:val="ru-RU"/>
              </w:rPr>
            </w:pPr>
            <w:r w:rsidRPr="002643EC">
              <w:rPr>
                <w:rFonts w:ascii="Arial" w:hAnsi="Arial" w:cs="Arial"/>
                <w:color w:val="000000"/>
                <w:sz w:val="20"/>
                <w:szCs w:val="22"/>
                <w:lang w:val="ru-RU"/>
              </w:rPr>
              <w:t>7-ми дюймовый цветной ЖК экран</w:t>
            </w:r>
          </w:p>
        </w:tc>
      </w:tr>
      <w:tr w:rsidR="00262E96" w:rsidRPr="002643EC">
        <w:trPr>
          <w:trHeight w:val="285"/>
        </w:trPr>
        <w:tc>
          <w:tcPr>
            <w:tcW w:w="719" w:type="dxa"/>
            <w:vAlign w:val="center"/>
          </w:tcPr>
          <w:p w:rsidR="00262E96" w:rsidRDefault="00B246FC">
            <w:pPr>
              <w:widowControl/>
              <w:jc w:val="center"/>
              <w:rPr>
                <w:rFonts w:ascii="Arial" w:hAnsi="Arial" w:cs="Arial"/>
                <w:kern w:val="0"/>
                <w:sz w:val="24"/>
              </w:rPr>
            </w:pPr>
            <w:r>
              <w:rPr>
                <w:rFonts w:ascii="Arial" w:hAnsi="Arial" w:cs="Arial"/>
                <w:kern w:val="0"/>
                <w:sz w:val="24"/>
              </w:rPr>
              <w:t>3</w:t>
            </w:r>
          </w:p>
        </w:tc>
        <w:tc>
          <w:tcPr>
            <w:tcW w:w="2366" w:type="dxa"/>
            <w:vAlign w:val="center"/>
          </w:tcPr>
          <w:p w:rsidR="00262E96" w:rsidRDefault="00B246FC">
            <w:pPr>
              <w:widowControl/>
              <w:jc w:val="left"/>
              <w:rPr>
                <w:rFonts w:ascii="Arial" w:hAnsi="Arial" w:cs="Arial"/>
                <w:kern w:val="0"/>
                <w:sz w:val="20"/>
              </w:rPr>
            </w:pPr>
            <w:bookmarkStart w:id="9" w:name="OLE_LINK108"/>
            <w:bookmarkStart w:id="10" w:name="OLE_LINK109"/>
            <w:r>
              <w:rPr>
                <w:rFonts w:ascii="Arial" w:hAnsi="Arial" w:cs="Arial"/>
                <w:kern w:val="0"/>
                <w:sz w:val="20"/>
              </w:rPr>
              <w:t>Кабель питания</w:t>
            </w:r>
            <w:bookmarkEnd w:id="9"/>
            <w:bookmarkEnd w:id="10"/>
          </w:p>
        </w:tc>
        <w:tc>
          <w:tcPr>
            <w:tcW w:w="4283" w:type="dxa"/>
            <w:vAlign w:val="center"/>
          </w:tcPr>
          <w:p w:rsidR="00262E96" w:rsidRPr="002643EC" w:rsidRDefault="00B246FC">
            <w:pPr>
              <w:widowControl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2643EC">
              <w:rPr>
                <w:rFonts w:ascii="Arial" w:hAnsi="Arial" w:cs="Arial"/>
                <w:kern w:val="0"/>
                <w:sz w:val="20"/>
                <w:lang w:val="ru-RU"/>
              </w:rPr>
              <w:t>Кабель питания для подключения к электросети переменного тока с напряжением 220В</w:t>
            </w:r>
          </w:p>
        </w:tc>
      </w:tr>
      <w:tr w:rsidR="00262E96">
        <w:trPr>
          <w:trHeight w:val="285"/>
        </w:trPr>
        <w:tc>
          <w:tcPr>
            <w:tcW w:w="719" w:type="dxa"/>
            <w:vAlign w:val="center"/>
          </w:tcPr>
          <w:p w:rsidR="00262E96" w:rsidRDefault="00B246FC">
            <w:pPr>
              <w:widowControl/>
              <w:jc w:val="center"/>
              <w:rPr>
                <w:rFonts w:ascii="Arial" w:hAnsi="Arial" w:cs="Arial"/>
                <w:kern w:val="0"/>
                <w:sz w:val="24"/>
              </w:rPr>
            </w:pPr>
            <w:r>
              <w:rPr>
                <w:rFonts w:ascii="Arial" w:hAnsi="Arial" w:cs="Arial"/>
                <w:kern w:val="0"/>
                <w:sz w:val="24"/>
              </w:rPr>
              <w:t>4</w:t>
            </w:r>
          </w:p>
        </w:tc>
        <w:tc>
          <w:tcPr>
            <w:tcW w:w="2366" w:type="dxa"/>
            <w:vAlign w:val="center"/>
          </w:tcPr>
          <w:p w:rsidR="00262E96" w:rsidRDefault="00B246FC">
            <w:pPr>
              <w:widowControl/>
              <w:jc w:val="left"/>
              <w:rPr>
                <w:rFonts w:ascii="Arial" w:hAnsi="Arial" w:cs="Arial"/>
                <w:kern w:val="0"/>
                <w:sz w:val="20"/>
              </w:rPr>
            </w:pPr>
            <w:r>
              <w:rPr>
                <w:rFonts w:ascii="Arial" w:hAnsi="Arial" w:cs="Arial"/>
                <w:kern w:val="0"/>
                <w:sz w:val="20"/>
              </w:rPr>
              <w:t xml:space="preserve">Индикатор питания  </w:t>
            </w:r>
          </w:p>
        </w:tc>
        <w:tc>
          <w:tcPr>
            <w:tcW w:w="4283" w:type="dxa"/>
            <w:vAlign w:val="center"/>
          </w:tcPr>
          <w:p w:rsidR="00262E96" w:rsidRDefault="00B246FC">
            <w:pPr>
              <w:widowControl/>
              <w:jc w:val="left"/>
              <w:rPr>
                <w:rFonts w:ascii="Arial" w:hAnsi="Arial" w:cs="Arial"/>
                <w:kern w:val="0"/>
                <w:sz w:val="20"/>
              </w:rPr>
            </w:pPr>
            <w:r>
              <w:rPr>
                <w:rFonts w:ascii="Arial" w:hAnsi="Arial" w:cs="Arial"/>
                <w:kern w:val="0"/>
                <w:sz w:val="20"/>
              </w:rPr>
              <w:t>Индикатор, показывающий наличие питания.</w:t>
            </w:r>
          </w:p>
        </w:tc>
      </w:tr>
      <w:tr w:rsidR="00262E96" w:rsidRPr="002643EC">
        <w:trPr>
          <w:trHeight w:val="285"/>
        </w:trPr>
        <w:tc>
          <w:tcPr>
            <w:tcW w:w="719" w:type="dxa"/>
            <w:vAlign w:val="center"/>
          </w:tcPr>
          <w:p w:rsidR="00262E96" w:rsidRDefault="00B246FC">
            <w:pPr>
              <w:widowControl/>
              <w:jc w:val="center"/>
              <w:rPr>
                <w:rFonts w:ascii="Arial" w:hAnsi="Arial" w:cs="Arial"/>
                <w:kern w:val="0"/>
                <w:sz w:val="24"/>
              </w:rPr>
            </w:pPr>
            <w:r>
              <w:rPr>
                <w:rFonts w:ascii="Arial" w:hAnsi="Arial" w:cs="Arial"/>
                <w:kern w:val="0"/>
                <w:sz w:val="24"/>
              </w:rPr>
              <w:t>5</w:t>
            </w:r>
          </w:p>
        </w:tc>
        <w:tc>
          <w:tcPr>
            <w:tcW w:w="2366" w:type="dxa"/>
            <w:vAlign w:val="center"/>
          </w:tcPr>
          <w:p w:rsidR="00262E96" w:rsidRDefault="00B246FC">
            <w:pPr>
              <w:widowControl/>
              <w:jc w:val="left"/>
              <w:rPr>
                <w:rFonts w:ascii="Arial" w:hAnsi="Arial" w:cs="Arial"/>
                <w:kern w:val="0"/>
                <w:sz w:val="24"/>
              </w:rPr>
            </w:pPr>
            <w:r>
              <w:rPr>
                <w:rFonts w:ascii="Arial" w:hAnsi="Arial" w:cs="Arial"/>
                <w:kern w:val="0"/>
                <w:sz w:val="20"/>
              </w:rPr>
              <w:t>Кнопка «Настройка»</w:t>
            </w:r>
          </w:p>
        </w:tc>
        <w:tc>
          <w:tcPr>
            <w:tcW w:w="4283" w:type="dxa"/>
            <w:vAlign w:val="center"/>
          </w:tcPr>
          <w:p w:rsidR="00262E96" w:rsidRPr="002643EC" w:rsidRDefault="00B246FC">
            <w:pPr>
              <w:widowControl/>
              <w:jc w:val="left"/>
              <w:rPr>
                <w:rFonts w:ascii="Arial" w:hAnsi="Arial" w:cs="Arial"/>
                <w:kern w:val="0"/>
                <w:sz w:val="24"/>
                <w:lang w:val="ru-RU"/>
              </w:rPr>
            </w:pPr>
            <w:r w:rsidRPr="002643EC">
              <w:rPr>
                <w:rFonts w:ascii="Arial" w:hAnsi="Arial" w:cs="Arial"/>
                <w:kern w:val="0"/>
                <w:sz w:val="20"/>
                <w:lang w:val="ru-RU"/>
              </w:rPr>
              <w:t xml:space="preserve">Кнопка для входа в меню настроек </w:t>
            </w:r>
          </w:p>
        </w:tc>
      </w:tr>
      <w:tr w:rsidR="00262E96">
        <w:trPr>
          <w:trHeight w:val="247"/>
        </w:trPr>
        <w:tc>
          <w:tcPr>
            <w:tcW w:w="719" w:type="dxa"/>
            <w:vAlign w:val="center"/>
          </w:tcPr>
          <w:p w:rsidR="00262E96" w:rsidRDefault="00B246FC">
            <w:pPr>
              <w:widowControl/>
              <w:jc w:val="center"/>
              <w:rPr>
                <w:rFonts w:ascii="Arial" w:hAnsi="Arial" w:cs="Arial"/>
                <w:kern w:val="0"/>
                <w:sz w:val="24"/>
              </w:rPr>
            </w:pPr>
            <w:r>
              <w:rPr>
                <w:rFonts w:ascii="Arial" w:hAnsi="Arial" w:cs="Arial"/>
                <w:kern w:val="0"/>
                <w:sz w:val="24"/>
              </w:rPr>
              <w:t>6</w:t>
            </w:r>
          </w:p>
        </w:tc>
        <w:tc>
          <w:tcPr>
            <w:tcW w:w="2366" w:type="dxa"/>
            <w:vAlign w:val="center"/>
          </w:tcPr>
          <w:p w:rsidR="00262E96" w:rsidRDefault="00B246FC">
            <w:pPr>
              <w:widowControl/>
              <w:jc w:val="left"/>
              <w:rPr>
                <w:rFonts w:ascii="Arial" w:hAnsi="Arial" w:cs="Arial"/>
                <w:kern w:val="0"/>
                <w:sz w:val="24"/>
              </w:rPr>
            </w:pPr>
            <w:r>
              <w:rPr>
                <w:rFonts w:ascii="Arial" w:hAnsi="Arial" w:cs="Arial"/>
                <w:kern w:val="0"/>
                <w:sz w:val="20"/>
              </w:rPr>
              <w:t>Кнопка «Интерком»</w:t>
            </w:r>
          </w:p>
        </w:tc>
        <w:tc>
          <w:tcPr>
            <w:tcW w:w="4283" w:type="dxa"/>
            <w:vAlign w:val="center"/>
          </w:tcPr>
          <w:p w:rsidR="00262E96" w:rsidRDefault="00B246FC">
            <w:pPr>
              <w:widowControl/>
              <w:jc w:val="left"/>
              <w:rPr>
                <w:rFonts w:ascii="Arial" w:hAnsi="Arial" w:cs="Arial"/>
                <w:kern w:val="0"/>
                <w:sz w:val="24"/>
              </w:rPr>
            </w:pPr>
            <w:r>
              <w:rPr>
                <w:rFonts w:ascii="Arial" w:hAnsi="Arial" w:cs="Arial"/>
                <w:kern w:val="0"/>
                <w:sz w:val="20"/>
              </w:rPr>
              <w:t>Кнопка для интеркома</w:t>
            </w:r>
          </w:p>
        </w:tc>
      </w:tr>
      <w:tr w:rsidR="00262E96">
        <w:trPr>
          <w:trHeight w:val="315"/>
        </w:trPr>
        <w:tc>
          <w:tcPr>
            <w:tcW w:w="719" w:type="dxa"/>
            <w:vAlign w:val="center"/>
          </w:tcPr>
          <w:p w:rsidR="00262E96" w:rsidRDefault="00B246FC">
            <w:pPr>
              <w:widowControl/>
              <w:jc w:val="center"/>
              <w:rPr>
                <w:rFonts w:ascii="Arial" w:hAnsi="Arial" w:cs="Arial"/>
                <w:kern w:val="0"/>
                <w:sz w:val="24"/>
              </w:rPr>
            </w:pPr>
            <w:r>
              <w:rPr>
                <w:rFonts w:ascii="Arial" w:hAnsi="Arial" w:cs="Arial"/>
                <w:kern w:val="0"/>
                <w:sz w:val="24"/>
              </w:rPr>
              <w:t>7</w:t>
            </w:r>
          </w:p>
        </w:tc>
        <w:tc>
          <w:tcPr>
            <w:tcW w:w="2366" w:type="dxa"/>
            <w:vAlign w:val="center"/>
          </w:tcPr>
          <w:p w:rsidR="00262E96" w:rsidRDefault="00B246FC">
            <w:pPr>
              <w:widowControl/>
              <w:jc w:val="left"/>
              <w:rPr>
                <w:rFonts w:ascii="Arial" w:hAnsi="Arial" w:cs="Arial"/>
                <w:kern w:val="0"/>
                <w:sz w:val="24"/>
              </w:rPr>
            </w:pPr>
            <w:r>
              <w:rPr>
                <w:rFonts w:ascii="Arial" w:hAnsi="Arial" w:cs="Arial"/>
                <w:kern w:val="0"/>
                <w:sz w:val="20"/>
              </w:rPr>
              <w:t>Кнопка «Просмотр»</w:t>
            </w:r>
          </w:p>
        </w:tc>
        <w:tc>
          <w:tcPr>
            <w:tcW w:w="4283" w:type="dxa"/>
            <w:vAlign w:val="center"/>
          </w:tcPr>
          <w:p w:rsidR="00262E96" w:rsidRDefault="00B246FC">
            <w:pPr>
              <w:widowControl/>
              <w:jc w:val="left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kern w:val="0"/>
                <w:sz w:val="20"/>
              </w:rPr>
              <w:t>Кнопка для просмотра панели</w:t>
            </w:r>
          </w:p>
        </w:tc>
      </w:tr>
      <w:tr w:rsidR="00262E96">
        <w:trPr>
          <w:trHeight w:val="315"/>
        </w:trPr>
        <w:tc>
          <w:tcPr>
            <w:tcW w:w="719" w:type="dxa"/>
            <w:vAlign w:val="center"/>
          </w:tcPr>
          <w:p w:rsidR="00262E96" w:rsidRDefault="00B246FC">
            <w:pPr>
              <w:widowControl/>
              <w:jc w:val="center"/>
              <w:rPr>
                <w:rFonts w:ascii="Arial" w:hAnsi="Arial" w:cs="Arial"/>
                <w:kern w:val="0"/>
                <w:sz w:val="24"/>
              </w:rPr>
            </w:pPr>
            <w:bookmarkStart w:id="11" w:name="_Hlk359838847"/>
            <w:r>
              <w:rPr>
                <w:rFonts w:ascii="Arial" w:hAnsi="Arial" w:cs="Arial"/>
                <w:kern w:val="0"/>
                <w:sz w:val="24"/>
              </w:rPr>
              <w:t>8</w:t>
            </w:r>
          </w:p>
        </w:tc>
        <w:tc>
          <w:tcPr>
            <w:tcW w:w="2366" w:type="dxa"/>
            <w:vAlign w:val="center"/>
          </w:tcPr>
          <w:p w:rsidR="00262E96" w:rsidRDefault="00B246FC">
            <w:pPr>
              <w:widowControl/>
              <w:jc w:val="left"/>
              <w:rPr>
                <w:rFonts w:ascii="Arial" w:hAnsi="Arial" w:cs="Arial"/>
                <w:kern w:val="0"/>
                <w:sz w:val="20"/>
              </w:rPr>
            </w:pPr>
            <w:r>
              <w:rPr>
                <w:rFonts w:ascii="Arial" w:hAnsi="Arial" w:cs="Arial"/>
                <w:kern w:val="0"/>
                <w:sz w:val="20"/>
              </w:rPr>
              <w:t>Кнопка «Разговор»</w:t>
            </w:r>
          </w:p>
        </w:tc>
        <w:tc>
          <w:tcPr>
            <w:tcW w:w="4283" w:type="dxa"/>
            <w:vAlign w:val="center"/>
          </w:tcPr>
          <w:p w:rsidR="00262E96" w:rsidRDefault="00B246FC">
            <w:pPr>
              <w:widowControl/>
              <w:jc w:val="left"/>
              <w:rPr>
                <w:rFonts w:ascii="Arial" w:hAnsi="Arial" w:cs="Arial"/>
                <w:kern w:val="0"/>
                <w:sz w:val="20"/>
              </w:rPr>
            </w:pPr>
            <w:r>
              <w:rPr>
                <w:rFonts w:ascii="Arial" w:hAnsi="Arial" w:cs="Arial"/>
                <w:kern w:val="0"/>
                <w:sz w:val="20"/>
              </w:rPr>
              <w:t>Кнопка для разговора</w:t>
            </w:r>
          </w:p>
        </w:tc>
        <w:bookmarkEnd w:id="11"/>
      </w:tr>
      <w:tr w:rsidR="00262E96">
        <w:trPr>
          <w:trHeight w:val="315"/>
        </w:trPr>
        <w:tc>
          <w:tcPr>
            <w:tcW w:w="719" w:type="dxa"/>
            <w:vAlign w:val="center"/>
          </w:tcPr>
          <w:p w:rsidR="00262E96" w:rsidRDefault="00B246FC">
            <w:pPr>
              <w:widowControl/>
              <w:jc w:val="center"/>
              <w:rPr>
                <w:rFonts w:ascii="Arial" w:hAnsi="Arial" w:cs="Arial"/>
                <w:kern w:val="0"/>
                <w:sz w:val="24"/>
              </w:rPr>
            </w:pPr>
            <w:r>
              <w:rPr>
                <w:rFonts w:ascii="Arial" w:hAnsi="Arial" w:cs="Arial"/>
                <w:kern w:val="0"/>
                <w:sz w:val="24"/>
              </w:rPr>
              <w:t>9</w:t>
            </w:r>
          </w:p>
        </w:tc>
        <w:tc>
          <w:tcPr>
            <w:tcW w:w="2366" w:type="dxa"/>
            <w:vAlign w:val="center"/>
          </w:tcPr>
          <w:p w:rsidR="00262E96" w:rsidRDefault="00B246FC">
            <w:pPr>
              <w:widowControl/>
              <w:jc w:val="left"/>
              <w:rPr>
                <w:rFonts w:ascii="Arial" w:hAnsi="Arial" w:cs="Arial"/>
                <w:kern w:val="0"/>
                <w:sz w:val="20"/>
              </w:rPr>
            </w:pPr>
            <w:r>
              <w:rPr>
                <w:rFonts w:ascii="Arial" w:hAnsi="Arial" w:cs="Arial"/>
                <w:kern w:val="0"/>
                <w:sz w:val="20"/>
              </w:rPr>
              <w:t>Кнопка «Открыть»</w:t>
            </w:r>
          </w:p>
        </w:tc>
        <w:tc>
          <w:tcPr>
            <w:tcW w:w="4283" w:type="dxa"/>
            <w:vAlign w:val="center"/>
          </w:tcPr>
          <w:p w:rsidR="00262E96" w:rsidRDefault="00B246FC">
            <w:pPr>
              <w:widowControl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kern w:val="0"/>
                <w:sz w:val="20"/>
              </w:rPr>
              <w:t>Кнопка для открытия двери</w:t>
            </w:r>
          </w:p>
        </w:tc>
      </w:tr>
    </w:tbl>
    <w:p w:rsidR="00262E96" w:rsidRDefault="00B246FC">
      <w:pPr>
        <w:numPr>
          <w:ilvl w:val="1"/>
          <w:numId w:val="1"/>
        </w:numPr>
        <w:jc w:val="left"/>
        <w:outlineLvl w:val="1"/>
        <w:rPr>
          <w:rFonts w:ascii="Arial" w:hAnsi="Arial" w:cs="Arial"/>
          <w:b/>
          <w:sz w:val="24"/>
          <w:szCs w:val="28"/>
        </w:rPr>
      </w:pPr>
      <w:bookmarkStart w:id="12" w:name="_Toc405362232"/>
      <w:bookmarkStart w:id="13" w:name="_Toc29780"/>
      <w:r>
        <w:rPr>
          <w:rFonts w:ascii="Arial" w:hAnsi="Arial" w:cs="Arial"/>
          <w:b/>
          <w:sz w:val="24"/>
          <w:szCs w:val="28"/>
        </w:rPr>
        <w:lastRenderedPageBreak/>
        <w:t>Задняя панель</w:t>
      </w:r>
      <w:bookmarkEnd w:id="12"/>
      <w:bookmarkEnd w:id="13"/>
    </w:p>
    <w:p w:rsidR="00262E96" w:rsidRDefault="00B246FC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ru-RU" w:eastAsia="ru-RU"/>
        </w:rPr>
        <w:drawing>
          <wp:inline distT="0" distB="0" distL="0" distR="0">
            <wp:extent cx="5039995" cy="3870325"/>
            <wp:effectExtent l="19050" t="0" r="8255" b="0"/>
            <wp:docPr id="98" name="Picture 3" descr="9436 机器背面图-修改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9436 机器背面图-修改后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87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7455" w:type="dxa"/>
        <w:jc w:val="center"/>
        <w:tblInd w:w="2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35"/>
        <w:gridCol w:w="1995"/>
        <w:gridCol w:w="4725"/>
      </w:tblGrid>
      <w:tr w:rsidR="00262E96">
        <w:trPr>
          <w:jc w:val="center"/>
        </w:trPr>
        <w:tc>
          <w:tcPr>
            <w:tcW w:w="735" w:type="dxa"/>
            <w:shd w:val="clear" w:color="auto" w:fill="F2F2F2"/>
          </w:tcPr>
          <w:p w:rsidR="00262E96" w:rsidRDefault="00B246FC">
            <w:pPr>
              <w:widowControl/>
              <w:jc w:val="center"/>
              <w:rPr>
                <w:rFonts w:ascii="Arial" w:hAnsi="Arial" w:cs="Arial"/>
                <w:kern w:val="0"/>
                <w:sz w:val="24"/>
              </w:rPr>
            </w:pPr>
            <w:r>
              <w:rPr>
                <w:rFonts w:ascii="Arial" w:hAnsi="Arial"/>
                <w:b/>
                <w:kern w:val="0"/>
                <w:sz w:val="22"/>
              </w:rPr>
              <w:t>№</w:t>
            </w:r>
          </w:p>
        </w:tc>
        <w:tc>
          <w:tcPr>
            <w:tcW w:w="1995" w:type="dxa"/>
            <w:shd w:val="clear" w:color="auto" w:fill="F2F2F2"/>
          </w:tcPr>
          <w:p w:rsidR="00262E96" w:rsidRDefault="00B246FC">
            <w:pPr>
              <w:jc w:val="center"/>
              <w:rPr>
                <w:rFonts w:ascii="Arial" w:hAnsi="Arial" w:cs="Arial"/>
                <w:kern w:val="0"/>
                <w:sz w:val="24"/>
              </w:rPr>
            </w:pPr>
            <w:r>
              <w:rPr>
                <w:rFonts w:ascii="Arial" w:hAnsi="Arial"/>
                <w:b/>
                <w:kern w:val="0"/>
                <w:sz w:val="22"/>
              </w:rPr>
              <w:t>Наименование</w:t>
            </w:r>
          </w:p>
        </w:tc>
        <w:tc>
          <w:tcPr>
            <w:tcW w:w="4725" w:type="dxa"/>
            <w:shd w:val="clear" w:color="auto" w:fill="F2F2F2"/>
          </w:tcPr>
          <w:p w:rsidR="00262E96" w:rsidRDefault="00B246FC">
            <w:pPr>
              <w:jc w:val="center"/>
              <w:rPr>
                <w:rFonts w:ascii="Arial" w:hAnsi="Arial" w:cs="Arial"/>
                <w:kern w:val="0"/>
                <w:sz w:val="24"/>
              </w:rPr>
            </w:pPr>
            <w:r>
              <w:rPr>
                <w:rFonts w:ascii="Arial" w:hAnsi="Arial"/>
                <w:b/>
                <w:kern w:val="0"/>
                <w:sz w:val="22"/>
              </w:rPr>
              <w:t>Назначение</w:t>
            </w:r>
          </w:p>
        </w:tc>
      </w:tr>
      <w:tr w:rsidR="00262E96">
        <w:trPr>
          <w:jc w:val="center"/>
        </w:trPr>
        <w:tc>
          <w:tcPr>
            <w:tcW w:w="735" w:type="dxa"/>
            <w:vAlign w:val="center"/>
          </w:tcPr>
          <w:p w:rsidR="00262E96" w:rsidRDefault="00B246F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1995" w:type="dxa"/>
          </w:tcPr>
          <w:p w:rsidR="00262E96" w:rsidRDefault="00B246FC">
            <w:pPr>
              <w:jc w:val="left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kern w:val="0"/>
                <w:sz w:val="20"/>
              </w:rPr>
              <w:t>Динамик</w:t>
            </w:r>
          </w:p>
        </w:tc>
        <w:tc>
          <w:tcPr>
            <w:tcW w:w="4725" w:type="dxa"/>
          </w:tcPr>
          <w:p w:rsidR="00262E96" w:rsidRDefault="00B246FC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Динамик для воспроизведения звука</w:t>
            </w:r>
          </w:p>
        </w:tc>
      </w:tr>
      <w:tr w:rsidR="00262E96" w:rsidRPr="002643EC">
        <w:trPr>
          <w:jc w:val="center"/>
        </w:trPr>
        <w:tc>
          <w:tcPr>
            <w:tcW w:w="735" w:type="dxa"/>
            <w:vAlign w:val="center"/>
          </w:tcPr>
          <w:p w:rsidR="00262E96" w:rsidRDefault="00B246F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lastRenderedPageBreak/>
              <w:t>11</w:t>
            </w:r>
          </w:p>
        </w:tc>
        <w:tc>
          <w:tcPr>
            <w:tcW w:w="1995" w:type="dxa"/>
            <w:vAlign w:val="center"/>
          </w:tcPr>
          <w:p w:rsidR="00262E96" w:rsidRDefault="00B246FC">
            <w:pPr>
              <w:widowControl/>
              <w:jc w:val="left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Тумблер </w:t>
            </w:r>
            <w:r>
              <w:rPr>
                <w:rFonts w:ascii="Arial" w:hAnsi="Arial" w:cs="Arial"/>
                <w:kern w:val="0"/>
                <w:sz w:val="20"/>
              </w:rPr>
              <w:t>75Ом</w:t>
            </w:r>
          </w:p>
        </w:tc>
        <w:tc>
          <w:tcPr>
            <w:tcW w:w="4725" w:type="dxa"/>
            <w:vAlign w:val="center"/>
          </w:tcPr>
          <w:p w:rsidR="00262E96" w:rsidRPr="002643EC" w:rsidRDefault="00B246FC">
            <w:pPr>
              <w:widowControl/>
              <w:jc w:val="left"/>
              <w:rPr>
                <w:rFonts w:ascii="Arial" w:hAnsi="Arial" w:cs="Arial"/>
                <w:kern w:val="0"/>
                <w:sz w:val="20"/>
                <w:szCs w:val="20"/>
                <w:lang w:val="ru-RU"/>
              </w:rPr>
            </w:pPr>
            <w:r w:rsidRPr="002643EC">
              <w:rPr>
                <w:rFonts w:ascii="Arial" w:hAnsi="Arial" w:cs="Arial"/>
                <w:sz w:val="20"/>
                <w:szCs w:val="20"/>
                <w:lang w:val="ru-RU"/>
              </w:rPr>
              <w:t>Тумблер включения/выключения согласующего сопротивления для видеосигнала.</w:t>
            </w:r>
          </w:p>
        </w:tc>
      </w:tr>
      <w:tr w:rsidR="00262E96" w:rsidRPr="002643EC">
        <w:trPr>
          <w:jc w:val="center"/>
        </w:trPr>
        <w:tc>
          <w:tcPr>
            <w:tcW w:w="735" w:type="dxa"/>
            <w:vAlign w:val="center"/>
          </w:tcPr>
          <w:p w:rsidR="00262E96" w:rsidRDefault="00B246F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1995" w:type="dxa"/>
            <w:vAlign w:val="center"/>
          </w:tcPr>
          <w:p w:rsidR="00262E96" w:rsidRPr="002643EC" w:rsidRDefault="00B246FC">
            <w:pPr>
              <w:widowControl/>
              <w:jc w:val="left"/>
              <w:rPr>
                <w:rFonts w:ascii="Arial" w:hAnsi="Arial" w:cs="Arial"/>
                <w:kern w:val="0"/>
                <w:sz w:val="20"/>
                <w:lang w:val="ru-RU"/>
              </w:rPr>
            </w:pPr>
            <w:r w:rsidRPr="002643EC">
              <w:rPr>
                <w:rFonts w:ascii="Arial" w:hAnsi="Arial" w:cs="Arial"/>
                <w:sz w:val="20"/>
                <w:szCs w:val="20"/>
                <w:lang w:val="ru-RU"/>
              </w:rPr>
              <w:t>Разъём для подключения внешнего блока питания</w:t>
            </w:r>
          </w:p>
        </w:tc>
        <w:tc>
          <w:tcPr>
            <w:tcW w:w="4725" w:type="dxa"/>
            <w:vAlign w:val="center"/>
          </w:tcPr>
          <w:p w:rsidR="00262E96" w:rsidRPr="002643EC" w:rsidRDefault="00B246FC">
            <w:pPr>
              <w:widowControl/>
              <w:rPr>
                <w:rFonts w:ascii="Arial" w:hAnsi="Arial" w:cs="Arial"/>
                <w:kern w:val="0"/>
                <w:sz w:val="20"/>
                <w:szCs w:val="20"/>
                <w:lang w:val="ru-RU"/>
              </w:rPr>
            </w:pPr>
            <w:r w:rsidRPr="002643EC">
              <w:rPr>
                <w:rFonts w:ascii="Arial" w:hAnsi="Arial" w:cs="Arial"/>
                <w:sz w:val="20"/>
                <w:szCs w:val="20"/>
                <w:lang w:val="ru-RU"/>
              </w:rPr>
              <w:t xml:space="preserve">Разъём для подключения внешнего блока </w:t>
            </w:r>
            <w:r w:rsidRPr="002643EC">
              <w:rPr>
                <w:rFonts w:ascii="Arial" w:hAnsi="Arial" w:cs="Arial"/>
                <w:sz w:val="20"/>
                <w:szCs w:val="20"/>
                <w:lang w:val="ru-RU"/>
              </w:rPr>
              <w:t xml:space="preserve">питания </w:t>
            </w:r>
            <w:r>
              <w:rPr>
                <w:rFonts w:ascii="Arial" w:hAnsi="Arial" w:cs="Arial"/>
                <w:sz w:val="20"/>
                <w:szCs w:val="20"/>
              </w:rPr>
              <w:t>DC</w:t>
            </w:r>
            <w:r w:rsidRPr="002643EC">
              <w:rPr>
                <w:rFonts w:ascii="Arial" w:hAnsi="Arial" w:cs="Arial"/>
                <w:sz w:val="20"/>
                <w:szCs w:val="20"/>
                <w:lang w:val="ru-RU"/>
              </w:rPr>
              <w:t>14.5В</w:t>
            </w:r>
          </w:p>
        </w:tc>
      </w:tr>
      <w:tr w:rsidR="00262E96" w:rsidRPr="002643EC">
        <w:trPr>
          <w:jc w:val="center"/>
        </w:trPr>
        <w:tc>
          <w:tcPr>
            <w:tcW w:w="735" w:type="dxa"/>
            <w:vAlign w:val="center"/>
          </w:tcPr>
          <w:p w:rsidR="00262E96" w:rsidRDefault="00B246F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</w:t>
            </w:r>
          </w:p>
        </w:tc>
        <w:tc>
          <w:tcPr>
            <w:tcW w:w="1995" w:type="dxa"/>
            <w:vAlign w:val="center"/>
          </w:tcPr>
          <w:p w:rsidR="00262E96" w:rsidRDefault="00B246FC">
            <w:pPr>
              <w:widowControl/>
              <w:jc w:val="left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kern w:val="0"/>
                <w:sz w:val="20"/>
                <w:szCs w:val="21"/>
              </w:rPr>
              <w:t>Разъём для подключения панели</w:t>
            </w:r>
          </w:p>
        </w:tc>
        <w:tc>
          <w:tcPr>
            <w:tcW w:w="4725" w:type="dxa"/>
            <w:vAlign w:val="center"/>
          </w:tcPr>
          <w:p w:rsidR="00262E96" w:rsidRPr="002643EC" w:rsidRDefault="00B246FC">
            <w:pPr>
              <w:rPr>
                <w:rFonts w:ascii="Arial" w:hAnsi="Arial" w:cs="Arial"/>
                <w:sz w:val="24"/>
                <w:lang w:val="ru-RU"/>
              </w:rPr>
            </w:pPr>
            <w:r w:rsidRPr="002643EC">
              <w:rPr>
                <w:rFonts w:ascii="Arial" w:hAnsi="Arial" w:cs="Arial"/>
                <w:kern w:val="0"/>
                <w:sz w:val="20"/>
                <w:szCs w:val="21"/>
                <w:lang w:val="ru-RU"/>
              </w:rPr>
              <w:t>Разъём для подключения вызывной панели 1/вызывной панели 2/ вызывной панели 3/вызывной панели 4</w:t>
            </w:r>
          </w:p>
        </w:tc>
      </w:tr>
      <w:tr w:rsidR="00262E96" w:rsidRPr="002643EC">
        <w:trPr>
          <w:jc w:val="center"/>
        </w:trPr>
        <w:tc>
          <w:tcPr>
            <w:tcW w:w="735" w:type="dxa"/>
            <w:vAlign w:val="center"/>
          </w:tcPr>
          <w:p w:rsidR="00262E96" w:rsidRDefault="00B246F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</w:t>
            </w:r>
          </w:p>
        </w:tc>
        <w:tc>
          <w:tcPr>
            <w:tcW w:w="1995" w:type="dxa"/>
            <w:vAlign w:val="center"/>
          </w:tcPr>
          <w:p w:rsidR="00262E96" w:rsidRDefault="00B246FC">
            <w:pPr>
              <w:widowControl/>
              <w:jc w:val="left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kern w:val="0"/>
                <w:sz w:val="20"/>
                <w:szCs w:val="21"/>
              </w:rPr>
              <w:t>Разъём для подключения монитора</w:t>
            </w:r>
          </w:p>
        </w:tc>
        <w:tc>
          <w:tcPr>
            <w:tcW w:w="4725" w:type="dxa"/>
            <w:vAlign w:val="center"/>
          </w:tcPr>
          <w:p w:rsidR="00262E96" w:rsidRPr="002643EC" w:rsidRDefault="00B246FC">
            <w:pPr>
              <w:rPr>
                <w:rFonts w:ascii="Arial" w:hAnsi="Arial" w:cs="Arial"/>
                <w:sz w:val="24"/>
                <w:lang w:val="ru-RU"/>
              </w:rPr>
            </w:pPr>
            <w:r w:rsidRPr="002643EC">
              <w:rPr>
                <w:rFonts w:ascii="Arial" w:hAnsi="Arial" w:cs="Arial"/>
                <w:kern w:val="0"/>
                <w:sz w:val="20"/>
                <w:szCs w:val="21"/>
                <w:lang w:val="ru-RU"/>
              </w:rPr>
              <w:t>Разъём для подключения доп. монитора</w:t>
            </w:r>
          </w:p>
        </w:tc>
      </w:tr>
      <w:tr w:rsidR="00262E96">
        <w:trPr>
          <w:jc w:val="center"/>
        </w:trPr>
        <w:tc>
          <w:tcPr>
            <w:tcW w:w="735" w:type="dxa"/>
            <w:vAlign w:val="center"/>
          </w:tcPr>
          <w:p w:rsidR="00262E96" w:rsidRDefault="00B246F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1995" w:type="dxa"/>
            <w:vAlign w:val="center"/>
          </w:tcPr>
          <w:p w:rsidR="00262E96" w:rsidRDefault="00B246FC">
            <w:pPr>
              <w:widowControl/>
              <w:jc w:val="left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kern w:val="0"/>
                <w:sz w:val="20"/>
                <w:szCs w:val="21"/>
              </w:rPr>
              <w:t>Разъём для выхода звонка</w:t>
            </w:r>
          </w:p>
        </w:tc>
        <w:tc>
          <w:tcPr>
            <w:tcW w:w="4725" w:type="dxa"/>
            <w:vAlign w:val="center"/>
          </w:tcPr>
          <w:p w:rsidR="00262E96" w:rsidRDefault="00B246FC">
            <w:pPr>
              <w:jc w:val="left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kern w:val="0"/>
                <w:sz w:val="20"/>
                <w:szCs w:val="21"/>
              </w:rPr>
              <w:t xml:space="preserve">Разъём </w:t>
            </w:r>
            <w:r>
              <w:rPr>
                <w:rFonts w:ascii="Arial" w:hAnsi="Arial" w:cs="Arial"/>
                <w:kern w:val="0"/>
                <w:sz w:val="20"/>
                <w:szCs w:val="21"/>
              </w:rPr>
              <w:t>для выхода звонка</w:t>
            </w:r>
          </w:p>
        </w:tc>
      </w:tr>
    </w:tbl>
    <w:p w:rsidR="00262E96" w:rsidRDefault="00262E96">
      <w:pPr>
        <w:rPr>
          <w:rFonts w:ascii="Arial" w:hAnsi="Arial" w:cs="Arial"/>
          <w:sz w:val="20"/>
        </w:rPr>
      </w:pPr>
    </w:p>
    <w:p w:rsidR="00262E96" w:rsidRDefault="00B246FC">
      <w:pPr>
        <w:numPr>
          <w:ilvl w:val="0"/>
          <w:numId w:val="1"/>
        </w:numPr>
        <w:jc w:val="left"/>
        <w:outlineLvl w:val="0"/>
        <w:rPr>
          <w:rFonts w:ascii="Arial" w:hAnsi="Arial" w:cs="Arial"/>
          <w:b/>
          <w:sz w:val="28"/>
          <w:szCs w:val="30"/>
        </w:rPr>
      </w:pPr>
      <w:bookmarkStart w:id="14" w:name="_Toc357505173"/>
      <w:bookmarkStart w:id="15" w:name="_Toc373323281"/>
      <w:bookmarkStart w:id="16" w:name="_Toc22891"/>
      <w:bookmarkStart w:id="17" w:name="_Toc357505174"/>
      <w:r>
        <w:rPr>
          <w:rFonts w:ascii="Arial" w:hAnsi="Arial" w:cs="Arial"/>
          <w:b/>
          <w:sz w:val="28"/>
          <w:szCs w:val="30"/>
        </w:rPr>
        <w:t>Особенности и функци</w:t>
      </w:r>
      <w:bookmarkEnd w:id="14"/>
      <w:r>
        <w:rPr>
          <w:rFonts w:ascii="Arial" w:hAnsi="Arial" w:cs="Arial"/>
          <w:b/>
          <w:sz w:val="28"/>
          <w:szCs w:val="30"/>
        </w:rPr>
        <w:t>и</w:t>
      </w:r>
      <w:bookmarkEnd w:id="15"/>
      <w:bookmarkEnd w:id="16"/>
    </w:p>
    <w:p w:rsidR="00262E96" w:rsidRDefault="00B246FC">
      <w:pPr>
        <w:numPr>
          <w:ilvl w:val="1"/>
          <w:numId w:val="1"/>
        </w:numPr>
        <w:jc w:val="left"/>
        <w:outlineLvl w:val="1"/>
        <w:rPr>
          <w:rFonts w:ascii="Arial" w:hAnsi="Arial" w:cs="Arial"/>
          <w:b/>
          <w:sz w:val="24"/>
          <w:szCs w:val="28"/>
        </w:rPr>
      </w:pPr>
      <w:bookmarkStart w:id="18" w:name="_Toc373323282"/>
      <w:bookmarkStart w:id="19" w:name="_Toc9218"/>
      <w:bookmarkStart w:id="20" w:name="OLE_LINK19"/>
      <w:bookmarkStart w:id="21" w:name="OLE_LINK20"/>
      <w:bookmarkStart w:id="22" w:name="OLE_LINK21"/>
      <w:bookmarkEnd w:id="17"/>
      <w:r>
        <w:rPr>
          <w:rFonts w:ascii="Arial" w:hAnsi="Arial" w:cs="Arial"/>
          <w:b/>
          <w:sz w:val="24"/>
          <w:szCs w:val="28"/>
        </w:rPr>
        <w:t>Особенности</w:t>
      </w:r>
      <w:bookmarkEnd w:id="18"/>
      <w:bookmarkEnd w:id="19"/>
    </w:p>
    <w:p w:rsidR="00262E96" w:rsidRDefault="00B246FC">
      <w:pPr>
        <w:numPr>
          <w:ilvl w:val="0"/>
          <w:numId w:val="2"/>
        </w:numPr>
        <w:spacing w:line="360" w:lineRule="auto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7-ми дюймовый цветной экран</w:t>
      </w:r>
    </w:p>
    <w:p w:rsidR="00262E96" w:rsidRPr="002643EC" w:rsidRDefault="00B246FC">
      <w:pPr>
        <w:numPr>
          <w:ilvl w:val="0"/>
          <w:numId w:val="2"/>
        </w:numPr>
        <w:spacing w:line="360" w:lineRule="auto"/>
        <w:rPr>
          <w:rFonts w:ascii="Arial" w:hAnsi="Arial" w:cs="Arial"/>
          <w:sz w:val="20"/>
          <w:lang w:val="ru-RU"/>
        </w:rPr>
      </w:pPr>
      <w:r w:rsidRPr="002643EC">
        <w:rPr>
          <w:rFonts w:ascii="Arial" w:hAnsi="Arial" w:cs="Arial"/>
          <w:sz w:val="20"/>
          <w:lang w:val="ru-RU"/>
        </w:rPr>
        <w:t xml:space="preserve">Возможности подключения: </w:t>
      </w:r>
      <w:r w:rsidRPr="002643EC">
        <w:rPr>
          <w:rFonts w:ascii="Arial" w:hAnsi="Arial" w:cs="Arial"/>
          <w:sz w:val="20"/>
          <w:lang w:val="ru-RU"/>
        </w:rPr>
        <w:t>4</w:t>
      </w:r>
      <w:r w:rsidRPr="002643EC">
        <w:rPr>
          <w:rFonts w:ascii="Arial" w:hAnsi="Arial" w:cs="Arial"/>
          <w:sz w:val="20"/>
          <w:lang w:val="ru-RU"/>
        </w:rPr>
        <w:t xml:space="preserve"> вызывных панел</w:t>
      </w:r>
      <w:r w:rsidRPr="002643EC">
        <w:rPr>
          <w:rFonts w:ascii="Arial" w:hAnsi="Arial" w:cs="Arial"/>
          <w:sz w:val="20"/>
          <w:lang w:val="ru-RU"/>
        </w:rPr>
        <w:t>ей</w:t>
      </w:r>
      <w:r w:rsidRPr="002643EC">
        <w:rPr>
          <w:rFonts w:ascii="Arial" w:hAnsi="Arial" w:cs="Arial"/>
          <w:sz w:val="20"/>
          <w:lang w:val="ru-RU"/>
        </w:rPr>
        <w:t>,</w:t>
      </w:r>
      <w:r w:rsidRPr="002643EC">
        <w:rPr>
          <w:rFonts w:ascii="Arial" w:hAnsi="Arial" w:cs="Arial"/>
          <w:sz w:val="20"/>
          <w:lang w:val="ru-RU"/>
        </w:rPr>
        <w:t xml:space="preserve"> </w:t>
      </w:r>
      <w:r w:rsidRPr="002643EC">
        <w:rPr>
          <w:rFonts w:ascii="Arial" w:hAnsi="Arial" w:cs="Arial"/>
          <w:sz w:val="20"/>
          <w:lang w:val="ru-RU"/>
        </w:rPr>
        <w:t>4 домофонов в параллель</w:t>
      </w:r>
    </w:p>
    <w:p w:rsidR="00262E96" w:rsidRDefault="00B246FC">
      <w:pPr>
        <w:numPr>
          <w:ilvl w:val="0"/>
          <w:numId w:val="2"/>
        </w:numPr>
        <w:spacing w:line="360" w:lineRule="auto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Регулировка яркости, цвета и контрастности</w:t>
      </w:r>
    </w:p>
    <w:p w:rsidR="00262E96" w:rsidRDefault="00B246FC">
      <w:pPr>
        <w:numPr>
          <w:ilvl w:val="0"/>
          <w:numId w:val="2"/>
        </w:numPr>
        <w:spacing w:line="360" w:lineRule="auto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Регулировка громкости вызова</w:t>
      </w:r>
    </w:p>
    <w:p w:rsidR="00262E96" w:rsidRDefault="00B246FC">
      <w:pPr>
        <w:numPr>
          <w:ilvl w:val="0"/>
          <w:numId w:val="2"/>
        </w:numPr>
        <w:spacing w:line="360" w:lineRule="auto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Фонкция </w:t>
      </w:r>
      <w:r>
        <w:rPr>
          <w:rFonts w:ascii="Arial" w:hAnsi="Arial" w:cs="Arial"/>
          <w:sz w:val="20"/>
        </w:rPr>
        <w:t>“Не беспокоить”</w:t>
      </w:r>
    </w:p>
    <w:p w:rsidR="00262E96" w:rsidRDefault="00B246FC">
      <w:pPr>
        <w:numPr>
          <w:ilvl w:val="0"/>
          <w:numId w:val="2"/>
        </w:numPr>
        <w:spacing w:line="360" w:lineRule="auto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Без </w:t>
      </w:r>
      <w:r>
        <w:rPr>
          <w:rFonts w:ascii="Arial" w:hAnsi="Arial" w:cs="Arial"/>
          <w:sz w:val="20"/>
        </w:rPr>
        <w:t>трубки</w:t>
      </w:r>
    </w:p>
    <w:p w:rsidR="00262E96" w:rsidRDefault="00B246FC">
      <w:pPr>
        <w:numPr>
          <w:ilvl w:val="0"/>
          <w:numId w:val="2"/>
        </w:numPr>
        <w:spacing w:line="360" w:lineRule="auto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lastRenderedPageBreak/>
        <w:t>OSD меню</w:t>
      </w:r>
    </w:p>
    <w:p w:rsidR="00262E96" w:rsidRDefault="00B246FC">
      <w:pPr>
        <w:numPr>
          <w:ilvl w:val="0"/>
          <w:numId w:val="2"/>
        </w:numPr>
        <w:spacing w:line="360" w:lineRule="auto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PAL или NTSC</w:t>
      </w:r>
    </w:p>
    <w:p w:rsidR="00262E96" w:rsidRDefault="00B246FC">
      <w:pPr>
        <w:numPr>
          <w:ilvl w:val="1"/>
          <w:numId w:val="1"/>
        </w:numPr>
        <w:spacing w:before="100" w:beforeAutospacing="1"/>
        <w:jc w:val="left"/>
        <w:outlineLvl w:val="1"/>
        <w:rPr>
          <w:rFonts w:ascii="Arial" w:hAnsi="Arial" w:cs="Arial"/>
          <w:b/>
          <w:sz w:val="30"/>
          <w:szCs w:val="30"/>
        </w:rPr>
      </w:pPr>
      <w:bookmarkStart w:id="23" w:name="_Toc357505175"/>
      <w:bookmarkStart w:id="24" w:name="_Toc12058"/>
      <w:r>
        <w:rPr>
          <w:rFonts w:ascii="Arial" w:hAnsi="Arial" w:cs="Arial"/>
          <w:b/>
          <w:sz w:val="30"/>
          <w:szCs w:val="30"/>
        </w:rPr>
        <w:t>Основные функци</w:t>
      </w:r>
      <w:bookmarkEnd w:id="23"/>
      <w:r>
        <w:rPr>
          <w:rFonts w:ascii="Arial" w:hAnsi="Arial" w:cs="Arial"/>
          <w:b/>
          <w:sz w:val="30"/>
          <w:szCs w:val="30"/>
        </w:rPr>
        <w:t>и</w:t>
      </w:r>
      <w:bookmarkEnd w:id="24"/>
    </w:p>
    <w:p w:rsidR="00262E96" w:rsidRDefault="00B246FC">
      <w:pPr>
        <w:numPr>
          <w:ilvl w:val="0"/>
          <w:numId w:val="3"/>
        </w:numPr>
        <w:spacing w:line="360" w:lineRule="auto"/>
        <w:rPr>
          <w:rFonts w:ascii="Arial" w:hAnsi="Arial" w:cs="Arial"/>
          <w:sz w:val="24"/>
        </w:rPr>
      </w:pPr>
      <w:r>
        <w:rPr>
          <w:rFonts w:ascii="Arial" w:hAnsi="Arial" w:cs="Arial"/>
          <w:sz w:val="20"/>
        </w:rPr>
        <w:t>Просмотр видеозаписи панели или видеокамеры</w:t>
      </w:r>
    </w:p>
    <w:p w:rsidR="00262E96" w:rsidRDefault="00B246FC">
      <w:pPr>
        <w:numPr>
          <w:ilvl w:val="0"/>
          <w:numId w:val="3"/>
        </w:numPr>
        <w:spacing w:line="360" w:lineRule="auto"/>
        <w:rPr>
          <w:rFonts w:ascii="Arial" w:hAnsi="Arial" w:cs="Arial"/>
          <w:sz w:val="24"/>
        </w:rPr>
      </w:pPr>
      <w:r>
        <w:rPr>
          <w:rFonts w:ascii="Arial" w:hAnsi="Arial" w:cs="Arial"/>
          <w:sz w:val="20"/>
        </w:rPr>
        <w:t xml:space="preserve">Разговор с посетителями  </w:t>
      </w:r>
    </w:p>
    <w:p w:rsidR="00262E96" w:rsidRPr="002643EC" w:rsidRDefault="00B246FC">
      <w:pPr>
        <w:numPr>
          <w:ilvl w:val="0"/>
          <w:numId w:val="3"/>
        </w:numPr>
        <w:spacing w:line="360" w:lineRule="auto"/>
        <w:rPr>
          <w:rFonts w:ascii="Arial" w:hAnsi="Arial" w:cs="Arial"/>
          <w:sz w:val="24"/>
          <w:lang w:val="ru-RU"/>
        </w:rPr>
      </w:pPr>
      <w:r w:rsidRPr="002643EC">
        <w:rPr>
          <w:rFonts w:ascii="Arial" w:hAnsi="Arial" w:cs="Arial"/>
          <w:sz w:val="20"/>
          <w:lang w:val="ru-RU"/>
        </w:rPr>
        <w:t xml:space="preserve">Источник питания: АС 100-240В, </w:t>
      </w:r>
      <w:r>
        <w:rPr>
          <w:rFonts w:ascii="Arial" w:hAnsi="Arial" w:cs="Arial"/>
          <w:sz w:val="20"/>
        </w:rPr>
        <w:t>DC</w:t>
      </w:r>
      <w:r w:rsidRPr="002643EC">
        <w:rPr>
          <w:rFonts w:ascii="Arial" w:hAnsi="Arial" w:cs="Arial"/>
          <w:sz w:val="20"/>
          <w:lang w:val="ru-RU"/>
        </w:rPr>
        <w:t xml:space="preserve"> 14,5В (отдельный вход)</w:t>
      </w:r>
    </w:p>
    <w:p w:rsidR="00262E96" w:rsidRDefault="00B246FC">
      <w:pPr>
        <w:numPr>
          <w:ilvl w:val="0"/>
          <w:numId w:val="3"/>
        </w:numPr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Меню на различных языках</w:t>
      </w:r>
    </w:p>
    <w:p w:rsidR="00262E96" w:rsidRDefault="00B246FC">
      <w:pPr>
        <w:numPr>
          <w:ilvl w:val="0"/>
          <w:numId w:val="3"/>
        </w:numPr>
        <w:spacing w:line="360" w:lineRule="auto"/>
        <w:rPr>
          <w:rFonts w:ascii="Arial" w:hAnsi="Arial" w:cs="Arial"/>
          <w:sz w:val="24"/>
        </w:rPr>
      </w:pPr>
      <w:r>
        <w:rPr>
          <w:rFonts w:ascii="Arial" w:hAnsi="Arial" w:cs="Arial"/>
          <w:sz w:val="20"/>
        </w:rPr>
        <w:t>Управление электрозамком</w:t>
      </w:r>
    </w:p>
    <w:p w:rsidR="00262E96" w:rsidRDefault="00B246FC">
      <w:pPr>
        <w:numPr>
          <w:ilvl w:val="0"/>
          <w:numId w:val="3"/>
        </w:numPr>
        <w:spacing w:line="360" w:lineRule="auto"/>
        <w:rPr>
          <w:rFonts w:ascii="Arial" w:hAnsi="Arial" w:cs="Arial"/>
          <w:sz w:val="24"/>
        </w:rPr>
      </w:pPr>
      <w:r>
        <w:rPr>
          <w:rFonts w:ascii="Arial" w:hAnsi="Arial" w:cs="Arial"/>
          <w:sz w:val="20"/>
        </w:rPr>
        <w:t>Способ монтажа - накладной</w:t>
      </w:r>
    </w:p>
    <w:p w:rsidR="00262E96" w:rsidRDefault="00262E96">
      <w:pPr>
        <w:spacing w:line="360" w:lineRule="auto"/>
        <w:rPr>
          <w:rFonts w:ascii="Arial" w:hAnsi="Arial" w:cs="Arial"/>
          <w:sz w:val="24"/>
        </w:rPr>
      </w:pPr>
    </w:p>
    <w:p w:rsidR="002643EC" w:rsidRDefault="002643EC">
      <w:pPr>
        <w:spacing w:line="360" w:lineRule="auto"/>
        <w:rPr>
          <w:rFonts w:ascii="Arial" w:hAnsi="Arial" w:cs="Arial"/>
          <w:sz w:val="24"/>
        </w:rPr>
      </w:pPr>
    </w:p>
    <w:p w:rsidR="002643EC" w:rsidRDefault="002643EC">
      <w:pPr>
        <w:spacing w:line="360" w:lineRule="auto"/>
        <w:rPr>
          <w:rFonts w:ascii="Arial" w:hAnsi="Arial" w:cs="Arial"/>
          <w:sz w:val="24"/>
        </w:rPr>
      </w:pPr>
    </w:p>
    <w:p w:rsidR="002643EC" w:rsidRDefault="002643EC">
      <w:pPr>
        <w:spacing w:line="360" w:lineRule="auto"/>
        <w:rPr>
          <w:rFonts w:ascii="Arial" w:hAnsi="Arial" w:cs="Arial"/>
          <w:sz w:val="24"/>
        </w:rPr>
      </w:pPr>
    </w:p>
    <w:p w:rsidR="00262E96" w:rsidRDefault="00B246FC">
      <w:pPr>
        <w:numPr>
          <w:ilvl w:val="0"/>
          <w:numId w:val="1"/>
        </w:numPr>
        <w:jc w:val="left"/>
        <w:outlineLvl w:val="0"/>
        <w:rPr>
          <w:rFonts w:ascii="Arial" w:hAnsi="Arial" w:cs="Arial"/>
          <w:b/>
          <w:sz w:val="32"/>
          <w:szCs w:val="32"/>
        </w:rPr>
      </w:pPr>
      <w:bookmarkStart w:id="25" w:name="_Toc373323284"/>
      <w:bookmarkStart w:id="26" w:name="_Toc1001"/>
      <w:bookmarkEnd w:id="20"/>
      <w:bookmarkEnd w:id="21"/>
      <w:bookmarkEnd w:id="22"/>
      <w:r>
        <w:rPr>
          <w:rFonts w:ascii="Arial" w:hAnsi="Arial" w:cs="Arial"/>
          <w:b/>
          <w:sz w:val="28"/>
          <w:szCs w:val="30"/>
        </w:rPr>
        <w:t>Компл</w:t>
      </w:r>
      <w:r>
        <w:rPr>
          <w:rFonts w:ascii="Arial" w:hAnsi="Arial" w:cs="Arial"/>
          <w:b/>
          <w:sz w:val="28"/>
          <w:szCs w:val="30"/>
        </w:rPr>
        <w:t>ектация</w:t>
      </w:r>
      <w:bookmarkEnd w:id="25"/>
      <w:bookmarkEnd w:id="26"/>
    </w:p>
    <w:p w:rsidR="00262E96" w:rsidRDefault="00262E96">
      <w:pPr>
        <w:tabs>
          <w:tab w:val="left" w:pos="1150"/>
        </w:tabs>
        <w:jc w:val="center"/>
        <w:rPr>
          <w:rFonts w:ascii="Arial" w:hAnsi="Arial" w:cs="Arial"/>
          <w:sz w:val="24"/>
          <w:szCs w:val="28"/>
        </w:rPr>
      </w:pPr>
    </w:p>
    <w:p w:rsidR="00262E96" w:rsidRDefault="00B246FC">
      <w:pPr>
        <w:tabs>
          <w:tab w:val="left" w:pos="1150"/>
        </w:tabs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noProof/>
          <w:sz w:val="24"/>
          <w:szCs w:val="28"/>
          <w:lang w:val="ru-RU" w:eastAsia="ru-RU"/>
        </w:rPr>
        <w:drawing>
          <wp:inline distT="0" distB="0" distL="0" distR="0">
            <wp:extent cx="5273675" cy="2009775"/>
            <wp:effectExtent l="19050" t="0" r="3175" b="0"/>
            <wp:docPr id="13" name="Picture 13" descr="9436 包装配件图-修改后-俄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9436 包装配件图-修改后-俄文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E96" w:rsidRDefault="00262E96">
      <w:pPr>
        <w:tabs>
          <w:tab w:val="left" w:pos="1150"/>
        </w:tabs>
        <w:rPr>
          <w:rFonts w:ascii="Arial" w:hAnsi="Arial" w:cs="Arial"/>
          <w:sz w:val="24"/>
          <w:szCs w:val="28"/>
        </w:rPr>
      </w:pPr>
    </w:p>
    <w:p w:rsidR="00262E96" w:rsidRDefault="00B246FC">
      <w:pPr>
        <w:numPr>
          <w:ilvl w:val="0"/>
          <w:numId w:val="1"/>
        </w:numPr>
        <w:jc w:val="left"/>
        <w:outlineLvl w:val="0"/>
        <w:rPr>
          <w:rFonts w:ascii="Arial" w:hAnsi="Arial" w:cs="Arial"/>
          <w:b/>
          <w:sz w:val="32"/>
          <w:szCs w:val="32"/>
        </w:rPr>
      </w:pPr>
      <w:bookmarkStart w:id="27" w:name="_Toc373323285"/>
      <w:bookmarkStart w:id="28" w:name="_Toc16169"/>
      <w:r>
        <w:rPr>
          <w:rFonts w:ascii="Arial" w:hAnsi="Arial" w:cs="Arial"/>
          <w:b/>
          <w:sz w:val="28"/>
          <w:szCs w:val="30"/>
        </w:rPr>
        <w:t>Схема подключения устройства</w:t>
      </w:r>
      <w:bookmarkEnd w:id="27"/>
      <w:bookmarkEnd w:id="28"/>
    </w:p>
    <w:p w:rsidR="00262E96" w:rsidRDefault="00B246FC">
      <w:pPr>
        <w:numPr>
          <w:ilvl w:val="1"/>
          <w:numId w:val="1"/>
        </w:numPr>
        <w:spacing w:before="100" w:beforeAutospacing="1"/>
        <w:jc w:val="left"/>
        <w:outlineLvl w:val="1"/>
        <w:rPr>
          <w:rFonts w:ascii="Arial" w:hAnsi="Arial" w:cs="Arial"/>
          <w:b/>
          <w:sz w:val="30"/>
          <w:szCs w:val="30"/>
        </w:rPr>
      </w:pPr>
      <w:bookmarkStart w:id="29" w:name="_Toc373323286"/>
      <w:bookmarkStart w:id="30" w:name="_Toc19601"/>
      <w:r>
        <w:rPr>
          <w:rFonts w:ascii="Arial" w:hAnsi="Arial" w:cs="Arial"/>
          <w:b/>
          <w:sz w:val="24"/>
          <w:szCs w:val="28"/>
        </w:rPr>
        <w:t>Компоновка системы</w:t>
      </w:r>
      <w:bookmarkEnd w:id="29"/>
      <w:bookmarkEnd w:id="30"/>
    </w:p>
    <w:p w:rsidR="00262E96" w:rsidRDefault="00262E96">
      <w:pPr>
        <w:rPr>
          <w:rFonts w:ascii="Arial" w:hAnsi="Arial" w:cs="Arial"/>
          <w:b/>
          <w:kern w:val="0"/>
          <w:sz w:val="24"/>
          <w:szCs w:val="28"/>
        </w:rPr>
      </w:pPr>
    </w:p>
    <w:p w:rsidR="00262E96" w:rsidRDefault="00B246FC">
      <w:pPr>
        <w:rPr>
          <w:rFonts w:ascii="Arial" w:hAnsi="Arial" w:cs="Arial"/>
          <w:b/>
          <w:kern w:val="0"/>
          <w:sz w:val="24"/>
          <w:szCs w:val="28"/>
        </w:rPr>
      </w:pPr>
      <w:r>
        <w:rPr>
          <w:rFonts w:ascii="Arial" w:hAnsi="Arial" w:cs="Arial"/>
          <w:b/>
          <w:noProof/>
          <w:kern w:val="0"/>
          <w:sz w:val="24"/>
          <w:szCs w:val="28"/>
          <w:lang w:val="ru-RU" w:eastAsia="ru-RU"/>
        </w:rPr>
        <w:drawing>
          <wp:inline distT="0" distB="0" distL="0" distR="0">
            <wp:extent cx="5273675" cy="1573530"/>
            <wp:effectExtent l="19050" t="0" r="3175" b="0"/>
            <wp:docPr id="14" name="Picture 5" descr="9436 mo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9436 mode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1573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E96" w:rsidRDefault="00262E96">
      <w:pPr>
        <w:rPr>
          <w:rFonts w:ascii="Arial" w:hAnsi="Arial" w:cs="Arial"/>
          <w:b/>
          <w:kern w:val="0"/>
          <w:sz w:val="24"/>
          <w:szCs w:val="28"/>
        </w:rPr>
      </w:pPr>
    </w:p>
    <w:p w:rsidR="00262E96" w:rsidRDefault="00B246FC">
      <w:pPr>
        <w:rPr>
          <w:rFonts w:ascii="Arial" w:hAnsi="Arial" w:cs="Arial"/>
          <w:kern w:val="0"/>
          <w:sz w:val="20"/>
          <w:szCs w:val="20"/>
        </w:rPr>
      </w:pPr>
      <w:r>
        <w:rPr>
          <w:rFonts w:ascii="Arial" w:hAnsi="Arial" w:cs="Arial"/>
          <w:kern w:val="0"/>
          <w:sz w:val="20"/>
          <w:szCs w:val="20"/>
        </w:rPr>
        <w:t xml:space="preserve">ВНИМАНИЕ: </w:t>
      </w:r>
    </w:p>
    <w:p w:rsidR="00262E96" w:rsidRPr="002643EC" w:rsidRDefault="00B246FC">
      <w:pPr>
        <w:numPr>
          <w:ilvl w:val="0"/>
          <w:numId w:val="4"/>
        </w:numPr>
        <w:spacing w:line="288" w:lineRule="auto"/>
        <w:ind w:left="902"/>
        <w:rPr>
          <w:rFonts w:ascii="Arial" w:hAnsi="Arial" w:cs="Arial"/>
          <w:kern w:val="0"/>
          <w:sz w:val="20"/>
          <w:szCs w:val="20"/>
          <w:lang w:val="ru-RU"/>
        </w:rPr>
      </w:pPr>
      <w:r w:rsidRPr="002643EC">
        <w:rPr>
          <w:rFonts w:ascii="Arial" w:hAnsi="Arial" w:cs="Arial"/>
          <w:kern w:val="0"/>
          <w:sz w:val="20"/>
          <w:szCs w:val="20"/>
          <w:lang w:val="ru-RU"/>
        </w:rPr>
        <w:t>В системе не может быть 2 одинаковых адреса</w:t>
      </w:r>
      <w:r w:rsidRPr="002643EC">
        <w:rPr>
          <w:rFonts w:ascii="Arial" w:hAnsi="Arial" w:cs="Arial" w:hint="eastAsia"/>
          <w:kern w:val="0"/>
          <w:sz w:val="24"/>
          <w:lang w:val="ru-RU"/>
        </w:rPr>
        <w:t>.</w:t>
      </w:r>
      <w:bookmarkStart w:id="31" w:name="_GoBack"/>
      <w:bookmarkEnd w:id="31"/>
    </w:p>
    <w:p w:rsidR="00262E96" w:rsidRPr="002643EC" w:rsidRDefault="00B246FC">
      <w:pPr>
        <w:numPr>
          <w:ilvl w:val="0"/>
          <w:numId w:val="4"/>
        </w:numPr>
        <w:spacing w:line="288" w:lineRule="auto"/>
        <w:ind w:left="902"/>
        <w:rPr>
          <w:rFonts w:ascii="Arial" w:hAnsi="Arial" w:cs="Arial"/>
          <w:kern w:val="0"/>
          <w:sz w:val="20"/>
          <w:szCs w:val="20"/>
          <w:lang w:val="ru-RU"/>
        </w:rPr>
      </w:pPr>
      <w:r w:rsidRPr="002643EC">
        <w:rPr>
          <w:rFonts w:ascii="Arial" w:hAnsi="Arial" w:cs="Arial"/>
          <w:kern w:val="0"/>
          <w:sz w:val="20"/>
          <w:szCs w:val="20"/>
          <w:lang w:val="ru-RU"/>
        </w:rPr>
        <w:t xml:space="preserve">Мастер монитор поддерживает 4 вызывные панели, а дополнительные мониторы только 2 панели, то при вызове с 3 или 4 панели мастер монитор будет </w:t>
      </w:r>
      <w:r w:rsidRPr="002643EC">
        <w:rPr>
          <w:rFonts w:ascii="Arial" w:hAnsi="Arial" w:cs="Arial"/>
          <w:kern w:val="0"/>
          <w:sz w:val="20"/>
          <w:szCs w:val="20"/>
          <w:lang w:val="ru-RU"/>
        </w:rPr>
        <w:t>оставлять мониторинг</w:t>
      </w:r>
      <w:r w:rsidRPr="002643EC">
        <w:rPr>
          <w:rFonts w:ascii="Arial" w:hAnsi="Arial" w:cs="Arial"/>
          <w:kern w:val="0"/>
          <w:sz w:val="20"/>
          <w:szCs w:val="20"/>
          <w:lang w:val="ru-RU"/>
        </w:rPr>
        <w:t xml:space="preserve"> 6 минут (при условии если не кто не снимет трубку) это касается только мониторов </w:t>
      </w:r>
      <w:r>
        <w:rPr>
          <w:rFonts w:ascii="Arial" w:hAnsi="Arial" w:cs="Arial"/>
          <w:kern w:val="0"/>
          <w:sz w:val="20"/>
          <w:szCs w:val="20"/>
        </w:rPr>
        <w:t>FE</w:t>
      </w:r>
      <w:r w:rsidRPr="002643EC">
        <w:rPr>
          <w:rFonts w:ascii="Arial" w:hAnsi="Arial" w:cs="Arial"/>
          <w:kern w:val="0"/>
          <w:sz w:val="20"/>
          <w:szCs w:val="20"/>
          <w:lang w:val="ru-RU"/>
        </w:rPr>
        <w:t>-70</w:t>
      </w:r>
      <w:r>
        <w:rPr>
          <w:rFonts w:ascii="Arial" w:hAnsi="Arial" w:cs="Arial"/>
          <w:kern w:val="0"/>
          <w:sz w:val="20"/>
          <w:szCs w:val="20"/>
        </w:rPr>
        <w:t>i</w:t>
      </w:r>
      <w:r w:rsidRPr="002643EC">
        <w:rPr>
          <w:rFonts w:ascii="Arial" w:hAnsi="Arial" w:cs="Arial"/>
          <w:kern w:val="0"/>
          <w:sz w:val="20"/>
          <w:szCs w:val="20"/>
          <w:lang w:val="ru-RU"/>
        </w:rPr>
        <w:t xml:space="preserve">, </w:t>
      </w:r>
      <w:r>
        <w:rPr>
          <w:rFonts w:ascii="Arial" w:hAnsi="Arial" w:cs="Arial"/>
          <w:kern w:val="0"/>
          <w:sz w:val="20"/>
          <w:szCs w:val="20"/>
        </w:rPr>
        <w:t>FE</w:t>
      </w:r>
      <w:r w:rsidRPr="002643EC">
        <w:rPr>
          <w:rFonts w:ascii="Arial" w:hAnsi="Arial" w:cs="Arial"/>
          <w:kern w:val="0"/>
          <w:sz w:val="20"/>
          <w:szCs w:val="20"/>
          <w:lang w:val="ru-RU"/>
        </w:rPr>
        <w:t>-70</w:t>
      </w:r>
      <w:r>
        <w:rPr>
          <w:rFonts w:ascii="Arial" w:hAnsi="Arial" w:cs="Arial"/>
          <w:kern w:val="0"/>
          <w:sz w:val="20"/>
          <w:szCs w:val="20"/>
        </w:rPr>
        <w:t>w</w:t>
      </w:r>
      <w:r w:rsidRPr="002643EC">
        <w:rPr>
          <w:rFonts w:ascii="Arial" w:hAnsi="Arial" w:cs="Arial"/>
          <w:kern w:val="0"/>
          <w:sz w:val="20"/>
          <w:szCs w:val="20"/>
          <w:lang w:val="ru-RU"/>
        </w:rPr>
        <w:t xml:space="preserve">, </w:t>
      </w:r>
      <w:r>
        <w:rPr>
          <w:rFonts w:ascii="Arial" w:hAnsi="Arial" w:cs="Arial"/>
          <w:kern w:val="0"/>
          <w:sz w:val="20"/>
          <w:szCs w:val="20"/>
        </w:rPr>
        <w:t>FE</w:t>
      </w:r>
      <w:r w:rsidRPr="002643EC">
        <w:rPr>
          <w:rFonts w:ascii="Arial" w:hAnsi="Arial" w:cs="Arial"/>
          <w:kern w:val="0"/>
          <w:sz w:val="20"/>
          <w:szCs w:val="20"/>
          <w:lang w:val="ru-RU"/>
        </w:rPr>
        <w:t>-101</w:t>
      </w:r>
      <w:r>
        <w:rPr>
          <w:rFonts w:ascii="Arial" w:hAnsi="Arial" w:cs="Arial"/>
          <w:kern w:val="0"/>
          <w:sz w:val="20"/>
          <w:szCs w:val="20"/>
        </w:rPr>
        <w:t>it</w:t>
      </w:r>
      <w:r w:rsidRPr="002643EC">
        <w:rPr>
          <w:rFonts w:ascii="Arial" w:hAnsi="Arial" w:cs="Arial"/>
          <w:kern w:val="0"/>
          <w:sz w:val="20"/>
          <w:szCs w:val="20"/>
          <w:lang w:val="ru-RU"/>
        </w:rPr>
        <w:t xml:space="preserve"> и </w:t>
      </w:r>
      <w:r>
        <w:rPr>
          <w:rFonts w:ascii="Arial" w:hAnsi="Arial" w:cs="Arial"/>
          <w:kern w:val="0"/>
          <w:sz w:val="20"/>
          <w:szCs w:val="20"/>
        </w:rPr>
        <w:t>FE</w:t>
      </w:r>
      <w:r w:rsidRPr="002643EC">
        <w:rPr>
          <w:rFonts w:ascii="Arial" w:hAnsi="Arial" w:cs="Arial"/>
          <w:kern w:val="0"/>
          <w:sz w:val="20"/>
          <w:szCs w:val="20"/>
          <w:lang w:val="ru-RU"/>
        </w:rPr>
        <w:t>-101</w:t>
      </w:r>
      <w:r>
        <w:rPr>
          <w:rFonts w:ascii="Arial" w:hAnsi="Arial" w:cs="Arial"/>
          <w:kern w:val="0"/>
          <w:sz w:val="20"/>
          <w:szCs w:val="20"/>
        </w:rPr>
        <w:t>wt</w:t>
      </w:r>
    </w:p>
    <w:p w:rsidR="00262E96" w:rsidRPr="002643EC" w:rsidRDefault="00B246FC">
      <w:pPr>
        <w:numPr>
          <w:ilvl w:val="0"/>
          <w:numId w:val="4"/>
        </w:numPr>
        <w:spacing w:line="288" w:lineRule="auto"/>
        <w:ind w:left="902"/>
        <w:rPr>
          <w:rFonts w:ascii="Arial" w:hAnsi="Arial" w:cs="Arial"/>
          <w:kern w:val="0"/>
          <w:sz w:val="20"/>
          <w:szCs w:val="20"/>
          <w:lang w:val="ru-RU"/>
        </w:rPr>
        <w:sectPr w:rsidR="00262E96" w:rsidRPr="002643EC" w:rsidSect="002643EC">
          <w:footerReference w:type="default" r:id="rId20"/>
          <w:footerReference w:type="first" r:id="rId21"/>
          <w:pgSz w:w="11906" w:h="16838"/>
          <w:pgMar w:top="851" w:right="1797" w:bottom="1440" w:left="1797" w:header="851" w:footer="907" w:gutter="0"/>
          <w:pgNumType w:start="1"/>
          <w:cols w:space="720"/>
          <w:titlePg/>
          <w:docGrid w:type="linesAndChars" w:linePitch="312"/>
        </w:sectPr>
      </w:pPr>
      <w:r w:rsidRPr="002643EC">
        <w:rPr>
          <w:rFonts w:ascii="Arial" w:hAnsi="Arial" w:cs="Arial"/>
          <w:kern w:val="0"/>
          <w:sz w:val="20"/>
          <w:szCs w:val="20"/>
          <w:lang w:val="ru-RU"/>
        </w:rPr>
        <w:t>Мастер монитор поддерживает 4 вызывные панели, и дополнительные мониторы тоже поддерж</w:t>
      </w:r>
      <w:r w:rsidRPr="002643EC">
        <w:rPr>
          <w:rFonts w:ascii="Arial" w:hAnsi="Arial" w:cs="Arial"/>
          <w:kern w:val="0"/>
          <w:sz w:val="20"/>
          <w:szCs w:val="20"/>
          <w:lang w:val="ru-RU"/>
        </w:rPr>
        <w:t>ивают 4 панели то звонок работает нормально.</w:t>
      </w:r>
    </w:p>
    <w:p w:rsidR="00262E96" w:rsidRDefault="00B246FC">
      <w:pPr>
        <w:numPr>
          <w:ilvl w:val="1"/>
          <w:numId w:val="1"/>
        </w:numPr>
        <w:spacing w:before="100" w:beforeAutospacing="1"/>
        <w:jc w:val="left"/>
        <w:outlineLvl w:val="1"/>
        <w:rPr>
          <w:rFonts w:ascii="Arial" w:hAnsi="Arial" w:cs="Arial"/>
          <w:b/>
          <w:sz w:val="30"/>
          <w:szCs w:val="30"/>
        </w:rPr>
      </w:pPr>
      <w:bookmarkStart w:id="32" w:name="_Toc358315163"/>
      <w:bookmarkStart w:id="33" w:name="_Toc367795952"/>
      <w:bookmarkStart w:id="34" w:name="_Toc25169"/>
      <w:r>
        <w:rPr>
          <w:rFonts w:ascii="Arial" w:hAnsi="Arial" w:cs="Arial"/>
          <w:b/>
          <w:sz w:val="24"/>
          <w:szCs w:val="28"/>
        </w:rPr>
        <w:lastRenderedPageBreak/>
        <w:t>Электрическая схем</w:t>
      </w:r>
      <w:bookmarkEnd w:id="32"/>
      <w:bookmarkEnd w:id="33"/>
      <w:r>
        <w:rPr>
          <w:rFonts w:ascii="Arial" w:hAnsi="Arial" w:cs="Arial"/>
          <w:b/>
          <w:sz w:val="24"/>
          <w:szCs w:val="28"/>
        </w:rPr>
        <w:t>а</w:t>
      </w:r>
      <w:bookmarkEnd w:id="34"/>
    </w:p>
    <w:p w:rsidR="00262E96" w:rsidRPr="002643EC" w:rsidRDefault="00B246FC">
      <w:pPr>
        <w:pStyle w:val="13"/>
        <w:spacing w:after="100" w:afterAutospacing="1"/>
        <w:ind w:left="425" w:firstLineChars="71" w:firstLine="142"/>
        <w:rPr>
          <w:rFonts w:ascii="Arial" w:hAnsi="Arial" w:cs="Arial"/>
          <w:kern w:val="0"/>
          <w:sz w:val="24"/>
          <w:szCs w:val="24"/>
          <w:lang w:val="ru-RU"/>
        </w:rPr>
      </w:pPr>
      <w:r w:rsidRPr="002643EC">
        <w:rPr>
          <w:rFonts w:ascii="Arial" w:hAnsi="Arial" w:cs="Arial"/>
          <w:kern w:val="0"/>
          <w:sz w:val="20"/>
          <w:lang w:val="ru-RU"/>
        </w:rPr>
        <w:t>Пожалуйста, при подключении соблюдайте полярность</w:t>
      </w:r>
      <w:r w:rsidRPr="002643EC">
        <w:rPr>
          <w:rFonts w:ascii="Arial" w:hAnsi="Arial" w:cs="Arial"/>
          <w:kern w:val="0"/>
          <w:sz w:val="24"/>
          <w:szCs w:val="24"/>
          <w:lang w:val="ru-RU"/>
        </w:rPr>
        <w:t xml:space="preserve">. </w:t>
      </w:r>
    </w:p>
    <w:p w:rsidR="00262E96" w:rsidRDefault="00B246FC">
      <w:pPr>
        <w:numPr>
          <w:ilvl w:val="0"/>
          <w:numId w:val="5"/>
        </w:numPr>
        <w:spacing w:after="100"/>
        <w:ind w:left="987"/>
        <w:rPr>
          <w:rFonts w:ascii="Arial" w:hAnsi="Arial" w:cs="Arial"/>
          <w:b/>
          <w:kern w:val="0"/>
          <w:sz w:val="24"/>
        </w:rPr>
      </w:pPr>
      <w:r>
        <w:rPr>
          <w:rFonts w:ascii="Arial" w:hAnsi="Arial" w:cs="Arial"/>
          <w:b/>
          <w:kern w:val="0"/>
          <w:sz w:val="20"/>
        </w:rPr>
        <w:t>Схема подключения с одним монитором</w:t>
      </w:r>
    </w:p>
    <w:p w:rsidR="00262E96" w:rsidRDefault="00B246FC">
      <w:pPr>
        <w:tabs>
          <w:tab w:val="left" w:pos="4536"/>
          <w:tab w:val="left" w:pos="4820"/>
          <w:tab w:val="left" w:pos="5387"/>
          <w:tab w:val="left" w:pos="5529"/>
        </w:tabs>
        <w:spacing w:after="240"/>
        <w:ind w:leftChars="270" w:left="567"/>
        <w:jc w:val="center"/>
        <w:rPr>
          <w:rFonts w:ascii="Arial" w:hAnsi="Arial" w:cs="Arial"/>
          <w:kern w:val="0"/>
          <w:sz w:val="20"/>
          <w:szCs w:val="20"/>
        </w:rPr>
      </w:pPr>
      <w:r>
        <w:rPr>
          <w:rFonts w:ascii="Arial" w:hAnsi="Arial" w:cs="Arial"/>
          <w:noProof/>
          <w:kern w:val="0"/>
          <w:sz w:val="20"/>
          <w:szCs w:val="20"/>
          <w:lang w:val="ru-RU" w:eastAsia="ru-RU"/>
        </w:rPr>
        <w:drawing>
          <wp:inline distT="0" distB="0" distL="0" distR="0">
            <wp:extent cx="7698105" cy="3051810"/>
            <wp:effectExtent l="19050" t="0" r="0" b="0"/>
            <wp:docPr id="15" name="Picture 13" descr="9436组网图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9436组网图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8105" cy="3051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E96" w:rsidRDefault="00B246FC">
      <w:pPr>
        <w:numPr>
          <w:ilvl w:val="0"/>
          <w:numId w:val="5"/>
        </w:numPr>
        <w:spacing w:before="120" w:after="100"/>
        <w:ind w:left="987"/>
        <w:rPr>
          <w:rFonts w:ascii="Arial" w:hAnsi="Arial" w:cs="Arial"/>
          <w:b/>
          <w:kern w:val="0"/>
          <w:sz w:val="24"/>
        </w:rPr>
      </w:pPr>
      <w:r>
        <w:rPr>
          <w:rFonts w:ascii="Arial" w:hAnsi="Arial" w:cs="Arial"/>
          <w:b/>
          <w:kern w:val="0"/>
          <w:sz w:val="20"/>
        </w:rPr>
        <w:t>Схема подключения нескольких мониторов параллельно</w:t>
      </w:r>
    </w:p>
    <w:p w:rsidR="00262E96" w:rsidRPr="002643EC" w:rsidRDefault="00B246FC">
      <w:pPr>
        <w:spacing w:before="120" w:after="100"/>
        <w:ind w:left="987"/>
        <w:rPr>
          <w:rFonts w:ascii="Arial" w:hAnsi="Arial" w:cs="Arial"/>
          <w:b/>
          <w:kern w:val="0"/>
          <w:sz w:val="24"/>
          <w:lang w:val="ru-RU"/>
        </w:rPr>
      </w:pPr>
      <w:r w:rsidRPr="002643EC">
        <w:rPr>
          <w:rFonts w:ascii="Arial" w:hAnsi="Arial" w:cs="Arial"/>
          <w:b/>
          <w:sz w:val="20"/>
          <w:szCs w:val="20"/>
          <w:lang w:val="ru-RU"/>
        </w:rPr>
        <w:t xml:space="preserve">Внимание! </w:t>
      </w:r>
      <w:r w:rsidRPr="002643EC">
        <w:rPr>
          <w:rFonts w:ascii="Arial" w:hAnsi="Arial" w:cs="Arial"/>
          <w:sz w:val="20"/>
          <w:szCs w:val="20"/>
          <w:lang w:val="ru-RU"/>
        </w:rPr>
        <w:t xml:space="preserve">При подключении нескольких мониторов в </w:t>
      </w:r>
      <w:r w:rsidRPr="002643EC">
        <w:rPr>
          <w:rFonts w:ascii="Arial" w:hAnsi="Arial" w:cs="Arial"/>
          <w:sz w:val="20"/>
          <w:szCs w:val="20"/>
          <w:lang w:val="ru-RU"/>
        </w:rPr>
        <w:t>паралелль обратите внимание на положение тумблера согласующего сопротивления видеосигнала: он должен быть включен только на последнем мониторе. Также он должен быть активирован в одиночном режиме работы.</w:t>
      </w:r>
    </w:p>
    <w:p w:rsidR="00262E96" w:rsidRPr="002643EC" w:rsidRDefault="00262E96">
      <w:pPr>
        <w:spacing w:line="360" w:lineRule="auto"/>
        <w:jc w:val="center"/>
        <w:rPr>
          <w:rFonts w:ascii="Arial" w:hAnsi="Arial" w:cs="Arial"/>
          <w:sz w:val="20"/>
          <w:szCs w:val="20"/>
          <w:lang w:val="ru-RU"/>
        </w:rPr>
        <w:sectPr w:rsidR="00262E96" w:rsidRPr="002643EC">
          <w:pgSz w:w="16838" w:h="11906" w:orient="landscape"/>
          <w:pgMar w:top="851" w:right="1440" w:bottom="284" w:left="1440" w:header="851" w:footer="907" w:gutter="0"/>
          <w:cols w:space="720"/>
          <w:docGrid w:type="linesAndChars" w:linePitch="312"/>
        </w:sectPr>
      </w:pPr>
    </w:p>
    <w:p w:rsidR="00262E96" w:rsidRDefault="00B246FC">
      <w:pPr>
        <w:numPr>
          <w:ilvl w:val="0"/>
          <w:numId w:val="1"/>
        </w:numPr>
        <w:jc w:val="left"/>
        <w:outlineLvl w:val="0"/>
        <w:rPr>
          <w:rFonts w:ascii="Arial" w:hAnsi="Arial" w:cs="Arial"/>
          <w:b/>
          <w:sz w:val="32"/>
          <w:szCs w:val="32"/>
        </w:rPr>
      </w:pPr>
      <w:bookmarkStart w:id="35" w:name="_Toc351447239"/>
      <w:bookmarkStart w:id="36" w:name="_Toc373323288"/>
      <w:bookmarkStart w:id="37" w:name="_Toc13530"/>
      <w:r>
        <w:rPr>
          <w:rFonts w:ascii="Arial" w:hAnsi="Arial"/>
          <w:b/>
          <w:sz w:val="28"/>
        </w:rPr>
        <w:lastRenderedPageBreak/>
        <w:t>Установка</w:t>
      </w:r>
      <w:bookmarkEnd w:id="35"/>
      <w:bookmarkEnd w:id="36"/>
      <w:bookmarkEnd w:id="37"/>
      <w:r>
        <w:rPr>
          <w:rFonts w:ascii="Arial" w:hAnsi="Arial" w:cs="Arial"/>
          <w:noProof/>
          <w:kern w:val="0"/>
          <w:sz w:val="24"/>
          <w:lang w:val="ru-RU" w:eastAsia="ru-RU"/>
        </w:rPr>
        <w:drawing>
          <wp:inline distT="0" distB="0" distL="0" distR="0">
            <wp:extent cx="5497195" cy="6230620"/>
            <wp:effectExtent l="19050" t="0" r="8255" b="0"/>
            <wp:docPr id="16" name="Picture 14" descr="9436组网图2_修改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9436组网图2_修改后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195" cy="6230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3EC" w:rsidRDefault="002643EC" w:rsidP="002643EC">
      <w:pPr>
        <w:tabs>
          <w:tab w:val="left" w:pos="425"/>
          <w:tab w:val="left" w:pos="567"/>
        </w:tabs>
        <w:spacing w:before="100" w:beforeAutospacing="1"/>
        <w:ind w:left="567"/>
        <w:jc w:val="left"/>
        <w:outlineLvl w:val="1"/>
        <w:rPr>
          <w:rFonts w:ascii="Arial" w:hAnsi="Arial" w:cs="Arial"/>
          <w:b/>
          <w:sz w:val="24"/>
        </w:rPr>
      </w:pPr>
      <w:bookmarkStart w:id="38" w:name="_Toc357505181"/>
      <w:bookmarkStart w:id="39" w:name="_Toc22740"/>
    </w:p>
    <w:p w:rsidR="002643EC" w:rsidRDefault="002643EC" w:rsidP="002643EC">
      <w:pPr>
        <w:tabs>
          <w:tab w:val="left" w:pos="425"/>
          <w:tab w:val="left" w:pos="567"/>
        </w:tabs>
        <w:spacing w:before="100" w:beforeAutospacing="1"/>
        <w:ind w:left="567"/>
        <w:jc w:val="left"/>
        <w:outlineLvl w:val="1"/>
        <w:rPr>
          <w:rFonts w:ascii="Arial" w:hAnsi="Arial" w:cs="Arial"/>
          <w:b/>
          <w:sz w:val="24"/>
        </w:rPr>
      </w:pPr>
    </w:p>
    <w:p w:rsidR="002643EC" w:rsidRDefault="002643EC" w:rsidP="002643EC">
      <w:pPr>
        <w:tabs>
          <w:tab w:val="left" w:pos="425"/>
          <w:tab w:val="left" w:pos="567"/>
        </w:tabs>
        <w:spacing w:before="100" w:beforeAutospacing="1"/>
        <w:ind w:left="567"/>
        <w:jc w:val="left"/>
        <w:outlineLvl w:val="1"/>
        <w:rPr>
          <w:rFonts w:ascii="Arial" w:hAnsi="Arial" w:cs="Arial"/>
          <w:b/>
          <w:sz w:val="24"/>
        </w:rPr>
      </w:pPr>
    </w:p>
    <w:p w:rsidR="002643EC" w:rsidRDefault="002643EC" w:rsidP="002643EC">
      <w:pPr>
        <w:tabs>
          <w:tab w:val="left" w:pos="425"/>
          <w:tab w:val="left" w:pos="567"/>
        </w:tabs>
        <w:spacing w:before="100" w:beforeAutospacing="1"/>
        <w:ind w:left="567"/>
        <w:jc w:val="left"/>
        <w:outlineLvl w:val="1"/>
        <w:rPr>
          <w:rFonts w:ascii="Arial" w:hAnsi="Arial" w:cs="Arial"/>
          <w:b/>
          <w:sz w:val="24"/>
        </w:rPr>
      </w:pPr>
    </w:p>
    <w:p w:rsidR="002643EC" w:rsidRDefault="002643EC" w:rsidP="002643EC">
      <w:pPr>
        <w:tabs>
          <w:tab w:val="left" w:pos="425"/>
          <w:tab w:val="left" w:pos="567"/>
        </w:tabs>
        <w:spacing w:before="100" w:beforeAutospacing="1"/>
        <w:ind w:left="567"/>
        <w:jc w:val="left"/>
        <w:outlineLvl w:val="1"/>
        <w:rPr>
          <w:rFonts w:ascii="Arial" w:hAnsi="Arial" w:cs="Arial"/>
          <w:b/>
          <w:sz w:val="24"/>
        </w:rPr>
      </w:pPr>
    </w:p>
    <w:p w:rsidR="00262E96" w:rsidRDefault="00B246FC">
      <w:pPr>
        <w:numPr>
          <w:ilvl w:val="1"/>
          <w:numId w:val="1"/>
        </w:numPr>
        <w:spacing w:before="100" w:beforeAutospacing="1"/>
        <w:jc w:val="left"/>
        <w:outlineLvl w:val="1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Место установки</w:t>
      </w:r>
      <w:bookmarkEnd w:id="38"/>
      <w:bookmarkEnd w:id="39"/>
    </w:p>
    <w:tbl>
      <w:tblPr>
        <w:tblW w:w="13250" w:type="dxa"/>
        <w:tblInd w:w="420" w:type="dxa"/>
        <w:tblLayout w:type="fixed"/>
        <w:tblLook w:val="04A0"/>
      </w:tblPr>
      <w:tblGrid>
        <w:gridCol w:w="3794"/>
        <w:gridCol w:w="4728"/>
        <w:gridCol w:w="4728"/>
      </w:tblGrid>
      <w:tr w:rsidR="00262E96" w:rsidRPr="002643EC">
        <w:tc>
          <w:tcPr>
            <w:tcW w:w="3794" w:type="dxa"/>
            <w:vAlign w:val="center"/>
          </w:tcPr>
          <w:p w:rsidR="00262E96" w:rsidRDefault="00B246FC">
            <w:pPr>
              <w:jc w:val="center"/>
              <w:rPr>
                <w:rFonts w:ascii="Arial" w:hAnsi="Arial" w:cs="Arial"/>
                <w:b/>
                <w:bCs/>
                <w:i/>
                <w:iCs/>
                <w:color w:val="4F81BD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val="ru-RU" w:eastAsia="ru-RU"/>
              </w:rPr>
              <w:lastRenderedPageBreak/>
              <w:drawing>
                <wp:inline distT="0" distB="0" distL="0" distR="0">
                  <wp:extent cx="1456690" cy="1403350"/>
                  <wp:effectExtent l="0" t="0" r="0" b="0"/>
                  <wp:docPr id="17" name="图片 110" descr="9434安装位置图-修改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10" descr="9434安装位置图-修改后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690" cy="1403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8" w:type="dxa"/>
          </w:tcPr>
          <w:p w:rsidR="00262E96" w:rsidRDefault="00B246FC">
            <w:pPr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 xml:space="preserve">Место установки монитора </w:t>
            </w:r>
          </w:p>
          <w:p w:rsidR="00262E96" w:rsidRPr="002643EC" w:rsidRDefault="00B246FC">
            <w:pPr>
              <w:rPr>
                <w:rFonts w:ascii="Arial" w:hAnsi="Arial"/>
                <w:sz w:val="20"/>
                <w:lang w:val="ru-RU"/>
              </w:rPr>
            </w:pPr>
            <w:r w:rsidRPr="002643EC">
              <w:rPr>
                <w:rFonts w:ascii="Arial" w:hAnsi="Arial"/>
                <w:sz w:val="20"/>
                <w:lang w:val="ru-RU"/>
              </w:rPr>
              <w:t>Стандартная высота для установки монитора около 1500 мм, когда центр экрана находится на уровне глаз. В данном случае центр металлического настенного крепления будет на расстоянии около 1450 мм от пола.</w:t>
            </w:r>
          </w:p>
          <w:p w:rsidR="00262E96" w:rsidRPr="002643EC" w:rsidRDefault="00262E96">
            <w:pPr>
              <w:jc w:val="left"/>
              <w:outlineLvl w:val="1"/>
              <w:rPr>
                <w:rFonts w:ascii="Arial" w:hAnsi="Arial" w:cs="Arial"/>
                <w:b/>
                <w:sz w:val="24"/>
                <w:szCs w:val="28"/>
                <w:lang w:val="ru-RU"/>
              </w:rPr>
            </w:pPr>
          </w:p>
        </w:tc>
        <w:tc>
          <w:tcPr>
            <w:tcW w:w="4728" w:type="dxa"/>
          </w:tcPr>
          <w:p w:rsidR="00262E96" w:rsidRPr="002643EC" w:rsidRDefault="00262E96">
            <w:pPr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</w:tr>
    </w:tbl>
    <w:p w:rsidR="00262E96" w:rsidRDefault="00B246FC">
      <w:pPr>
        <w:numPr>
          <w:ilvl w:val="1"/>
          <w:numId w:val="1"/>
        </w:numPr>
        <w:spacing w:before="100" w:beforeAutospacing="1"/>
        <w:jc w:val="left"/>
        <w:outlineLvl w:val="1"/>
        <w:rPr>
          <w:rFonts w:ascii="Arial" w:hAnsi="Arial" w:cs="Arial"/>
          <w:b/>
          <w:sz w:val="24"/>
        </w:rPr>
      </w:pPr>
      <w:bookmarkStart w:id="40" w:name="_Toc357505182"/>
      <w:bookmarkStart w:id="41" w:name="_Toc21846"/>
      <w:r>
        <w:rPr>
          <w:rFonts w:ascii="Arial" w:hAnsi="Arial" w:cs="Arial"/>
          <w:b/>
          <w:sz w:val="24"/>
        </w:rPr>
        <w:t xml:space="preserve">Подключение проводов и </w:t>
      </w:r>
      <w:r>
        <w:rPr>
          <w:rFonts w:ascii="Arial" w:hAnsi="Arial" w:cs="Arial"/>
          <w:b/>
          <w:sz w:val="24"/>
        </w:rPr>
        <w:t>установка монитор</w:t>
      </w:r>
      <w:bookmarkEnd w:id="40"/>
      <w:r>
        <w:rPr>
          <w:rFonts w:ascii="Arial" w:hAnsi="Arial" w:cs="Arial"/>
          <w:b/>
          <w:sz w:val="24"/>
        </w:rPr>
        <w:t>а</w:t>
      </w:r>
      <w:bookmarkEnd w:id="41"/>
    </w:p>
    <w:tbl>
      <w:tblPr>
        <w:tblW w:w="8522" w:type="dxa"/>
        <w:tblInd w:w="314" w:type="dxa"/>
        <w:tblLayout w:type="fixed"/>
        <w:tblLook w:val="04A0"/>
      </w:tblPr>
      <w:tblGrid>
        <w:gridCol w:w="3900"/>
        <w:gridCol w:w="4622"/>
      </w:tblGrid>
      <w:tr w:rsidR="00262E96" w:rsidRPr="002643EC">
        <w:trPr>
          <w:trHeight w:val="2908"/>
        </w:trPr>
        <w:tc>
          <w:tcPr>
            <w:tcW w:w="3900" w:type="dxa"/>
            <w:vAlign w:val="center"/>
          </w:tcPr>
          <w:p w:rsidR="00262E96" w:rsidRDefault="00B246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val="ru-RU" w:eastAsia="ru-RU"/>
              </w:rPr>
              <w:drawing>
                <wp:inline distT="0" distB="0" distL="0" distR="0">
                  <wp:extent cx="2275205" cy="1616075"/>
                  <wp:effectExtent l="0" t="0" r="0" b="0"/>
                  <wp:docPr id="18" name="图片 17" descr="9434安装操作图-修改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7" descr="9434安装操作图-修改后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205" cy="161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2" w:type="dxa"/>
            <w:vAlign w:val="center"/>
          </w:tcPr>
          <w:p w:rsidR="00262E96" w:rsidRPr="002643EC" w:rsidRDefault="00B246FC">
            <w:pPr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24"/>
                <w:lang w:val="ru-RU"/>
              </w:rPr>
            </w:pPr>
            <w:r w:rsidRPr="002643EC">
              <w:rPr>
                <w:rFonts w:ascii="Arial" w:hAnsi="Arial" w:cs="Arial"/>
                <w:sz w:val="20"/>
                <w:lang w:val="ru-RU"/>
              </w:rPr>
              <w:t>Снимите настенный кронштейн с задней панели монитора.</w:t>
            </w:r>
          </w:p>
          <w:p w:rsidR="00262E96" w:rsidRDefault="00B246FC">
            <w:pPr>
              <w:numPr>
                <w:ilvl w:val="0"/>
                <w:numId w:val="7"/>
              </w:numPr>
              <w:tabs>
                <w:tab w:val="clear" w:pos="420"/>
              </w:tabs>
              <w:jc w:val="left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0"/>
              </w:rPr>
              <w:t>Установите кронштейн на стену.</w:t>
            </w:r>
          </w:p>
          <w:p w:rsidR="00262E96" w:rsidRPr="002643EC" w:rsidRDefault="00B246FC">
            <w:pPr>
              <w:numPr>
                <w:ilvl w:val="0"/>
                <w:numId w:val="7"/>
              </w:numPr>
              <w:tabs>
                <w:tab w:val="clear" w:pos="420"/>
              </w:tabs>
              <w:jc w:val="left"/>
              <w:rPr>
                <w:rFonts w:ascii="Arial" w:hAnsi="Arial" w:cs="Arial"/>
                <w:sz w:val="24"/>
                <w:lang w:val="ru-RU"/>
              </w:rPr>
            </w:pPr>
            <w:r w:rsidRPr="002643EC">
              <w:rPr>
                <w:rFonts w:ascii="Arial" w:hAnsi="Arial" w:cs="Arial"/>
                <w:sz w:val="20"/>
                <w:lang w:val="ru-RU"/>
              </w:rPr>
              <w:t>Вставьте провода в заднюю панель монитора, руководствуясь схемой подключения.</w:t>
            </w:r>
          </w:p>
          <w:p w:rsidR="00262E96" w:rsidRPr="002643EC" w:rsidRDefault="00B246FC">
            <w:pPr>
              <w:numPr>
                <w:ilvl w:val="0"/>
                <w:numId w:val="7"/>
              </w:numPr>
              <w:tabs>
                <w:tab w:val="clear" w:pos="420"/>
              </w:tabs>
              <w:jc w:val="left"/>
              <w:rPr>
                <w:rFonts w:ascii="Arial" w:hAnsi="Arial" w:cs="Arial"/>
                <w:sz w:val="24"/>
                <w:lang w:val="ru-RU"/>
              </w:rPr>
            </w:pPr>
            <w:r w:rsidRPr="002643EC">
              <w:rPr>
                <w:rFonts w:ascii="Arial" w:hAnsi="Arial" w:cs="Arial"/>
                <w:sz w:val="20"/>
                <w:lang w:val="ru-RU"/>
              </w:rPr>
              <w:t>Установите монитор на настенный кронштейн и зафиксируйте его.</w:t>
            </w:r>
          </w:p>
          <w:p w:rsidR="00262E96" w:rsidRPr="002643EC" w:rsidRDefault="00B246FC">
            <w:pPr>
              <w:numPr>
                <w:ilvl w:val="0"/>
                <w:numId w:val="7"/>
              </w:numPr>
              <w:tabs>
                <w:tab w:val="clear" w:pos="420"/>
              </w:tabs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2643EC">
              <w:rPr>
                <w:rFonts w:ascii="Arial" w:hAnsi="Arial" w:cs="Arial"/>
                <w:sz w:val="20"/>
                <w:lang w:val="ru-RU"/>
              </w:rPr>
              <w:t>Подключите</w:t>
            </w:r>
            <w:r w:rsidRPr="002643EC">
              <w:rPr>
                <w:rFonts w:ascii="Arial" w:hAnsi="Arial" w:cs="Arial"/>
                <w:sz w:val="20"/>
                <w:lang w:val="ru-RU"/>
              </w:rPr>
              <w:t xml:space="preserve"> источник питания к монитору, включите питание.</w:t>
            </w:r>
          </w:p>
        </w:tc>
      </w:tr>
    </w:tbl>
    <w:p w:rsidR="00262E96" w:rsidRPr="002643EC" w:rsidRDefault="00262E96">
      <w:pPr>
        <w:spacing w:after="100" w:afterAutospacing="1"/>
        <w:rPr>
          <w:rFonts w:ascii="Arial" w:hAnsi="Arial" w:cs="Arial"/>
          <w:b/>
          <w:sz w:val="28"/>
          <w:szCs w:val="30"/>
          <w:lang w:val="ru-RU"/>
        </w:rPr>
      </w:pPr>
    </w:p>
    <w:p w:rsidR="00262E96" w:rsidRDefault="00B246FC">
      <w:pPr>
        <w:numPr>
          <w:ilvl w:val="0"/>
          <w:numId w:val="1"/>
        </w:numPr>
        <w:jc w:val="left"/>
        <w:outlineLvl w:val="0"/>
        <w:rPr>
          <w:rFonts w:ascii="Arial" w:hAnsi="Arial" w:cs="Arial"/>
          <w:b/>
          <w:sz w:val="32"/>
          <w:szCs w:val="32"/>
        </w:rPr>
      </w:pPr>
      <w:r w:rsidRPr="002643EC">
        <w:rPr>
          <w:rFonts w:ascii="Arial" w:hAnsi="Arial" w:cs="Arial"/>
          <w:lang w:val="ru-RU"/>
        </w:rPr>
        <w:br w:type="page"/>
      </w:r>
      <w:bookmarkStart w:id="42" w:name="_Toc351447242"/>
      <w:bookmarkStart w:id="43" w:name="_Toc373323291"/>
      <w:bookmarkStart w:id="44" w:name="_Toc13550"/>
      <w:r>
        <w:rPr>
          <w:rFonts w:ascii="Arial" w:hAnsi="Arial"/>
          <w:b/>
          <w:sz w:val="28"/>
        </w:rPr>
        <w:lastRenderedPageBreak/>
        <w:t xml:space="preserve">Описание </w:t>
      </w:r>
      <w:bookmarkEnd w:id="42"/>
      <w:bookmarkEnd w:id="43"/>
      <w:r>
        <w:rPr>
          <w:rFonts w:ascii="Arial" w:hAnsi="Arial" w:cs="Arial"/>
          <w:b/>
          <w:sz w:val="28"/>
          <w:szCs w:val="28"/>
        </w:rPr>
        <w:t>настроек</w:t>
      </w:r>
      <w:bookmarkEnd w:id="44"/>
    </w:p>
    <w:p w:rsidR="00262E96" w:rsidRDefault="00B246FC">
      <w:pPr>
        <w:numPr>
          <w:ilvl w:val="1"/>
          <w:numId w:val="1"/>
        </w:numPr>
        <w:spacing w:before="100" w:beforeAutospacing="1"/>
        <w:jc w:val="left"/>
        <w:outlineLvl w:val="1"/>
        <w:rPr>
          <w:rFonts w:ascii="Arial" w:hAnsi="Arial" w:cs="Arial"/>
          <w:b/>
          <w:sz w:val="24"/>
        </w:rPr>
      </w:pPr>
      <w:bookmarkStart w:id="45" w:name="_Toc11135"/>
      <w:bookmarkStart w:id="46" w:name="OLE_LINK15"/>
      <w:bookmarkStart w:id="47" w:name="OLE_LINK16"/>
      <w:r>
        <w:rPr>
          <w:rFonts w:ascii="Arial" w:hAnsi="Arial" w:cs="Arial"/>
          <w:b/>
          <w:sz w:val="24"/>
        </w:rPr>
        <w:t>Вызов от посетителя</w:t>
      </w:r>
      <w:bookmarkEnd w:id="45"/>
    </w:p>
    <w:p w:rsidR="00262E96" w:rsidRPr="002643EC" w:rsidRDefault="00B246FC">
      <w:pPr>
        <w:spacing w:after="100" w:afterAutospacing="1"/>
        <w:ind w:leftChars="270" w:left="567"/>
        <w:rPr>
          <w:rFonts w:ascii="Arial" w:hAnsi="Arial"/>
          <w:kern w:val="0"/>
          <w:sz w:val="20"/>
          <w:lang w:val="ru-RU"/>
        </w:rPr>
      </w:pPr>
      <w:r w:rsidRPr="002643EC">
        <w:rPr>
          <w:rFonts w:ascii="Arial" w:hAnsi="Arial"/>
          <w:kern w:val="0"/>
          <w:sz w:val="20"/>
          <w:lang w:val="ru-RU"/>
        </w:rPr>
        <w:t xml:space="preserve">Посетитель нажимает на кнопку </w:t>
      </w:r>
      <w:r w:rsidRPr="002643EC">
        <w:rPr>
          <w:rFonts w:ascii="Arial" w:hAnsi="Arial"/>
          <w:b/>
          <w:kern w:val="0"/>
          <w:sz w:val="20"/>
          <w:lang w:val="ru-RU"/>
        </w:rPr>
        <w:t>[Вызов]</w:t>
      </w:r>
      <w:r w:rsidRPr="002643EC">
        <w:rPr>
          <w:rFonts w:ascii="Arial" w:hAnsi="Arial"/>
          <w:kern w:val="0"/>
          <w:sz w:val="20"/>
          <w:lang w:val="ru-RU"/>
        </w:rPr>
        <w:t xml:space="preserve">, монитор издает звуковой сигнал, на экране появляется номер камеры с изображением посетителя (длительность отображения </w:t>
      </w:r>
      <w:r w:rsidRPr="002643EC">
        <w:rPr>
          <w:rFonts w:ascii="Arial" w:hAnsi="Arial"/>
          <w:kern w:val="0"/>
          <w:sz w:val="20"/>
          <w:lang w:val="ru-RU"/>
        </w:rPr>
        <w:t>изображения 30 с).</w:t>
      </w:r>
    </w:p>
    <w:p w:rsidR="00262E96" w:rsidRDefault="00B246FC">
      <w:pPr>
        <w:spacing w:after="100" w:afterAutospacing="1"/>
        <w:ind w:leftChars="270" w:left="567"/>
        <w:rPr>
          <w:rFonts w:ascii="Arial" w:hAnsi="Arial"/>
          <w:kern w:val="0"/>
          <w:sz w:val="20"/>
        </w:rPr>
      </w:pPr>
      <w:r>
        <w:rPr>
          <w:rFonts w:ascii="Arial" w:hAnsi="Arial" w:cs="Arial"/>
          <w:noProof/>
          <w:kern w:val="0"/>
          <w:sz w:val="24"/>
          <w:lang w:val="ru-RU" w:eastAsia="ru-RU"/>
        </w:rPr>
        <w:drawing>
          <wp:inline distT="0" distB="0" distL="0" distR="0">
            <wp:extent cx="4678045" cy="3126105"/>
            <wp:effectExtent l="19050" t="0" r="8255" b="0"/>
            <wp:docPr id="19" name="Picture 18" descr="moni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onitor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045" cy="312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E96" w:rsidRPr="002643EC" w:rsidRDefault="00B246FC">
      <w:pPr>
        <w:pStyle w:val="16"/>
        <w:numPr>
          <w:ilvl w:val="0"/>
          <w:numId w:val="8"/>
        </w:numPr>
        <w:autoSpaceDE w:val="0"/>
        <w:autoSpaceDN w:val="0"/>
        <w:adjustRightInd w:val="0"/>
        <w:spacing w:after="100" w:afterAutospacing="1"/>
        <w:ind w:firstLineChars="0" w:firstLine="6"/>
        <w:rPr>
          <w:rFonts w:ascii="Arial" w:hAnsi="Arial" w:cs="Arial"/>
          <w:color w:val="000000"/>
          <w:kern w:val="0"/>
          <w:sz w:val="20"/>
          <w:szCs w:val="23"/>
          <w:lang w:val="ru-RU"/>
        </w:rPr>
      </w:pPr>
      <w:r w:rsidRPr="002643EC">
        <w:rPr>
          <w:rFonts w:ascii="Arial" w:hAnsi="Arial"/>
          <w:kern w:val="0"/>
          <w:sz w:val="20"/>
          <w:lang w:val="ru-RU"/>
        </w:rPr>
        <w:t xml:space="preserve">Посетитель нажимает на кнопку </w:t>
      </w:r>
      <w:r w:rsidRPr="002643EC">
        <w:rPr>
          <w:rFonts w:ascii="Arial" w:hAnsi="Arial"/>
          <w:b/>
          <w:kern w:val="0"/>
          <w:sz w:val="20"/>
          <w:lang w:val="ru-RU"/>
        </w:rPr>
        <w:t>[Вызов]</w:t>
      </w:r>
      <w:r w:rsidRPr="002643EC">
        <w:rPr>
          <w:rFonts w:ascii="Arial" w:hAnsi="Arial"/>
          <w:kern w:val="0"/>
          <w:sz w:val="20"/>
          <w:lang w:val="ru-RU"/>
        </w:rPr>
        <w:t xml:space="preserve">, монитор издает звуковой сигнал, нажмите </w:t>
      </w:r>
      <w:r w:rsidRPr="002643EC">
        <w:rPr>
          <w:rFonts w:ascii="Arial" w:hAnsi="Arial" w:cs="Arial"/>
          <w:b/>
          <w:color w:val="000000"/>
          <w:kern w:val="0"/>
          <w:sz w:val="20"/>
          <w:szCs w:val="23"/>
          <w:lang w:val="ru-RU"/>
        </w:rPr>
        <w:t>[Разговор]</w:t>
      </w:r>
      <w:r w:rsidRPr="002643EC">
        <w:rPr>
          <w:rFonts w:ascii="Arial" w:hAnsi="Arial" w:cs="Arial"/>
          <w:color w:val="000000"/>
          <w:kern w:val="0"/>
          <w:sz w:val="20"/>
          <w:szCs w:val="23"/>
          <w:lang w:val="ru-RU"/>
        </w:rPr>
        <w:t xml:space="preserve"> для разговора с посетителем, нажмите </w:t>
      </w:r>
      <w:r w:rsidRPr="002643EC">
        <w:rPr>
          <w:rFonts w:ascii="Arial" w:hAnsi="Arial" w:cs="Arial"/>
          <w:b/>
          <w:color w:val="000000"/>
          <w:kern w:val="0"/>
          <w:sz w:val="20"/>
          <w:szCs w:val="23"/>
          <w:lang w:val="ru-RU"/>
        </w:rPr>
        <w:t>[Разговор]</w:t>
      </w:r>
      <w:r w:rsidRPr="002643EC">
        <w:rPr>
          <w:rFonts w:ascii="Arial" w:hAnsi="Arial" w:cs="Arial"/>
          <w:color w:val="000000"/>
          <w:kern w:val="0"/>
          <w:sz w:val="20"/>
          <w:szCs w:val="23"/>
          <w:lang w:val="ru-RU"/>
        </w:rPr>
        <w:t xml:space="preserve"> ещё раз для завершения разговора.</w:t>
      </w:r>
    </w:p>
    <w:p w:rsidR="00262E96" w:rsidRPr="002643EC" w:rsidRDefault="00B246FC">
      <w:pPr>
        <w:pStyle w:val="16"/>
        <w:numPr>
          <w:ilvl w:val="0"/>
          <w:numId w:val="8"/>
        </w:numPr>
        <w:autoSpaceDE w:val="0"/>
        <w:autoSpaceDN w:val="0"/>
        <w:adjustRightInd w:val="0"/>
        <w:spacing w:after="100" w:afterAutospacing="1"/>
        <w:ind w:firstLineChars="0" w:firstLine="6"/>
        <w:rPr>
          <w:rFonts w:ascii="Arial" w:hAnsi="Arial" w:cs="Arial"/>
          <w:color w:val="000000"/>
          <w:kern w:val="0"/>
          <w:sz w:val="20"/>
          <w:szCs w:val="23"/>
          <w:lang w:val="ru-RU"/>
        </w:rPr>
      </w:pPr>
      <w:r w:rsidRPr="002643EC">
        <w:rPr>
          <w:rFonts w:ascii="Arial" w:hAnsi="Arial" w:cs="Arial"/>
          <w:color w:val="000000"/>
          <w:kern w:val="0"/>
          <w:sz w:val="20"/>
          <w:szCs w:val="23"/>
          <w:lang w:val="ru-RU"/>
        </w:rPr>
        <w:t xml:space="preserve">Нажмите </w:t>
      </w:r>
      <w:r w:rsidRPr="002643EC">
        <w:rPr>
          <w:rFonts w:ascii="Arial" w:hAnsi="Arial" w:cs="Arial"/>
          <w:b/>
          <w:color w:val="000000"/>
          <w:kern w:val="0"/>
          <w:sz w:val="20"/>
          <w:szCs w:val="23"/>
          <w:lang w:val="ru-RU"/>
        </w:rPr>
        <w:t>[Открыть]</w:t>
      </w:r>
      <w:r w:rsidRPr="002643EC">
        <w:rPr>
          <w:rFonts w:ascii="Arial" w:hAnsi="Arial" w:cs="Arial"/>
          <w:color w:val="000000"/>
          <w:kern w:val="0"/>
          <w:sz w:val="20"/>
          <w:szCs w:val="23"/>
          <w:lang w:val="ru-RU"/>
        </w:rPr>
        <w:t xml:space="preserve"> для открывания двери.</w:t>
      </w:r>
    </w:p>
    <w:p w:rsidR="00262E96" w:rsidRDefault="00B246FC">
      <w:pPr>
        <w:numPr>
          <w:ilvl w:val="1"/>
          <w:numId w:val="1"/>
        </w:numPr>
        <w:spacing w:before="100" w:beforeAutospacing="1"/>
        <w:jc w:val="left"/>
        <w:outlineLvl w:val="1"/>
        <w:rPr>
          <w:rFonts w:ascii="Arial" w:hAnsi="Arial" w:cs="Arial"/>
          <w:b/>
          <w:sz w:val="24"/>
        </w:rPr>
      </w:pPr>
      <w:bookmarkStart w:id="48" w:name="_Toc2485"/>
      <w:r>
        <w:rPr>
          <w:rFonts w:ascii="Arial" w:hAnsi="Arial" w:cs="Arial"/>
          <w:b/>
          <w:sz w:val="24"/>
        </w:rPr>
        <w:t>Фукция мониторинга</w:t>
      </w:r>
      <w:bookmarkEnd w:id="48"/>
    </w:p>
    <w:p w:rsidR="00262E96" w:rsidRPr="002643EC" w:rsidRDefault="00B246FC">
      <w:pPr>
        <w:pStyle w:val="16"/>
        <w:numPr>
          <w:ilvl w:val="0"/>
          <w:numId w:val="8"/>
        </w:numPr>
        <w:autoSpaceDE w:val="0"/>
        <w:autoSpaceDN w:val="0"/>
        <w:adjustRightInd w:val="0"/>
        <w:spacing w:after="100" w:afterAutospacing="1"/>
        <w:ind w:firstLineChars="0" w:firstLine="6"/>
        <w:jc w:val="left"/>
        <w:rPr>
          <w:rFonts w:ascii="Arial" w:hAnsi="Arial"/>
          <w:kern w:val="0"/>
          <w:sz w:val="20"/>
          <w:lang w:val="ru-RU"/>
        </w:rPr>
      </w:pPr>
      <w:r w:rsidRPr="002643EC">
        <w:rPr>
          <w:rFonts w:ascii="Arial" w:hAnsi="Arial"/>
          <w:kern w:val="0"/>
          <w:sz w:val="20"/>
          <w:lang w:val="ru-RU"/>
        </w:rPr>
        <w:t xml:space="preserve">В </w:t>
      </w:r>
      <w:r w:rsidRPr="002643EC">
        <w:rPr>
          <w:rFonts w:ascii="Arial" w:hAnsi="Arial"/>
          <w:kern w:val="0"/>
          <w:sz w:val="20"/>
          <w:lang w:val="ru-RU"/>
        </w:rPr>
        <w:t>режиме ожидания,нажмите кнопку</w:t>
      </w:r>
      <w:r w:rsidRPr="002643EC">
        <w:rPr>
          <w:rFonts w:ascii="Arial" w:hAnsi="Arial"/>
          <w:kern w:val="0"/>
          <w:sz w:val="20"/>
          <w:lang w:val="ru-RU"/>
        </w:rPr>
        <w:t>“мониторинг”</w:t>
      </w:r>
      <w:r w:rsidRPr="002643EC">
        <w:rPr>
          <w:rFonts w:ascii="Arial" w:hAnsi="Arial"/>
          <w:kern w:val="0"/>
          <w:sz w:val="20"/>
          <w:lang w:val="ru-RU"/>
        </w:rPr>
        <w:t xml:space="preserve"> для просмотра видео с панели 1</w:t>
      </w:r>
      <w:r w:rsidRPr="002643EC">
        <w:rPr>
          <w:rFonts w:ascii="Arial" w:hAnsi="Arial" w:hint="eastAsia"/>
          <w:kern w:val="0"/>
          <w:sz w:val="20"/>
          <w:lang w:val="ru-RU"/>
        </w:rPr>
        <w:t>.</w:t>
      </w:r>
    </w:p>
    <w:p w:rsidR="00262E96" w:rsidRPr="002643EC" w:rsidRDefault="00B246FC">
      <w:pPr>
        <w:pStyle w:val="16"/>
        <w:numPr>
          <w:ilvl w:val="0"/>
          <w:numId w:val="8"/>
        </w:numPr>
        <w:autoSpaceDE w:val="0"/>
        <w:autoSpaceDN w:val="0"/>
        <w:adjustRightInd w:val="0"/>
        <w:spacing w:after="100" w:afterAutospacing="1"/>
        <w:ind w:firstLineChars="0" w:firstLine="6"/>
        <w:jc w:val="left"/>
        <w:rPr>
          <w:rFonts w:ascii="Arial" w:hAnsi="Arial"/>
          <w:kern w:val="0"/>
          <w:sz w:val="20"/>
          <w:lang w:val="ru-RU"/>
        </w:rPr>
      </w:pPr>
      <w:r w:rsidRPr="002643EC">
        <w:rPr>
          <w:rFonts w:ascii="Arial" w:hAnsi="Arial"/>
          <w:kern w:val="0"/>
          <w:sz w:val="20"/>
          <w:lang w:val="ru-RU"/>
        </w:rPr>
        <w:t xml:space="preserve">Нажмите кнопку </w:t>
      </w:r>
      <w:r w:rsidRPr="002643EC">
        <w:rPr>
          <w:rFonts w:ascii="Arial" w:hAnsi="Arial"/>
          <w:kern w:val="0"/>
          <w:sz w:val="20"/>
          <w:lang w:val="ru-RU"/>
        </w:rPr>
        <w:t>“мониторинг”</w:t>
      </w:r>
      <w:r w:rsidRPr="002643EC">
        <w:rPr>
          <w:rFonts w:ascii="Arial" w:hAnsi="Arial" w:hint="eastAsia"/>
          <w:kern w:val="0"/>
          <w:sz w:val="20"/>
          <w:lang w:val="ru-RU"/>
        </w:rPr>
        <w:t xml:space="preserve"> </w:t>
      </w:r>
      <w:r w:rsidRPr="002643EC">
        <w:rPr>
          <w:rFonts w:ascii="Arial" w:hAnsi="Arial"/>
          <w:kern w:val="0"/>
          <w:sz w:val="20"/>
          <w:lang w:val="ru-RU"/>
        </w:rPr>
        <w:t>ещё раз для просмотра видео с панели 2.</w:t>
      </w:r>
    </w:p>
    <w:p w:rsidR="00262E96" w:rsidRPr="002643EC" w:rsidRDefault="00B246FC">
      <w:pPr>
        <w:pStyle w:val="16"/>
        <w:numPr>
          <w:ilvl w:val="0"/>
          <w:numId w:val="8"/>
        </w:numPr>
        <w:autoSpaceDE w:val="0"/>
        <w:autoSpaceDN w:val="0"/>
        <w:adjustRightInd w:val="0"/>
        <w:spacing w:after="100" w:afterAutospacing="1"/>
        <w:ind w:firstLineChars="0" w:firstLine="6"/>
        <w:jc w:val="left"/>
        <w:rPr>
          <w:rFonts w:ascii="Arial" w:hAnsi="Arial"/>
          <w:kern w:val="0"/>
          <w:sz w:val="20"/>
          <w:lang w:val="ru-RU"/>
        </w:rPr>
      </w:pPr>
      <w:r w:rsidRPr="002643EC">
        <w:rPr>
          <w:rFonts w:ascii="Arial" w:hAnsi="Arial"/>
          <w:kern w:val="0"/>
          <w:sz w:val="20"/>
          <w:lang w:val="ru-RU"/>
        </w:rPr>
        <w:t xml:space="preserve">Нажмите кнопку </w:t>
      </w:r>
      <w:r w:rsidRPr="002643EC">
        <w:rPr>
          <w:rFonts w:ascii="Arial" w:hAnsi="Arial"/>
          <w:kern w:val="0"/>
          <w:sz w:val="20"/>
          <w:lang w:val="ru-RU"/>
        </w:rPr>
        <w:t>“мониторинг”</w:t>
      </w:r>
      <w:r w:rsidRPr="002643EC">
        <w:rPr>
          <w:rFonts w:ascii="Arial" w:hAnsi="Arial" w:hint="eastAsia"/>
          <w:kern w:val="0"/>
          <w:sz w:val="20"/>
          <w:lang w:val="ru-RU"/>
        </w:rPr>
        <w:t xml:space="preserve"> </w:t>
      </w:r>
      <w:r w:rsidRPr="002643EC">
        <w:rPr>
          <w:rFonts w:ascii="Arial" w:hAnsi="Arial"/>
          <w:kern w:val="0"/>
          <w:sz w:val="20"/>
          <w:lang w:val="ru-RU"/>
        </w:rPr>
        <w:t>3 раза для просмотра видео с панели 3.</w:t>
      </w:r>
    </w:p>
    <w:p w:rsidR="00262E96" w:rsidRPr="002643EC" w:rsidRDefault="00B246FC">
      <w:pPr>
        <w:pStyle w:val="16"/>
        <w:numPr>
          <w:ilvl w:val="0"/>
          <w:numId w:val="8"/>
        </w:numPr>
        <w:autoSpaceDE w:val="0"/>
        <w:autoSpaceDN w:val="0"/>
        <w:adjustRightInd w:val="0"/>
        <w:spacing w:after="100" w:afterAutospacing="1"/>
        <w:ind w:firstLineChars="0" w:firstLine="6"/>
        <w:jc w:val="left"/>
        <w:rPr>
          <w:rFonts w:ascii="Arial" w:hAnsi="Arial"/>
          <w:kern w:val="0"/>
          <w:sz w:val="20"/>
          <w:lang w:val="ru-RU"/>
        </w:rPr>
      </w:pPr>
      <w:r w:rsidRPr="002643EC">
        <w:rPr>
          <w:rFonts w:ascii="Arial" w:hAnsi="Arial"/>
          <w:kern w:val="0"/>
          <w:sz w:val="20"/>
          <w:lang w:val="ru-RU"/>
        </w:rPr>
        <w:t xml:space="preserve">Нажмите кнопку </w:t>
      </w:r>
      <w:r w:rsidRPr="002643EC">
        <w:rPr>
          <w:rFonts w:ascii="Arial" w:hAnsi="Arial"/>
          <w:kern w:val="0"/>
          <w:sz w:val="20"/>
          <w:lang w:val="ru-RU"/>
        </w:rPr>
        <w:t>“мониторинг”</w:t>
      </w:r>
      <w:r w:rsidRPr="002643EC">
        <w:rPr>
          <w:rFonts w:ascii="Arial" w:hAnsi="Arial" w:hint="eastAsia"/>
          <w:kern w:val="0"/>
          <w:sz w:val="20"/>
          <w:lang w:val="ru-RU"/>
        </w:rPr>
        <w:t xml:space="preserve"> </w:t>
      </w:r>
      <w:r w:rsidRPr="002643EC">
        <w:rPr>
          <w:rFonts w:ascii="Arial" w:hAnsi="Arial"/>
          <w:kern w:val="0"/>
          <w:sz w:val="20"/>
          <w:lang w:val="ru-RU"/>
        </w:rPr>
        <w:t>4 раза для просмот</w:t>
      </w:r>
      <w:r w:rsidRPr="002643EC">
        <w:rPr>
          <w:rFonts w:ascii="Arial" w:hAnsi="Arial"/>
          <w:kern w:val="0"/>
          <w:sz w:val="20"/>
          <w:lang w:val="ru-RU"/>
        </w:rPr>
        <w:t>ра видео с панели 4.</w:t>
      </w:r>
    </w:p>
    <w:p w:rsidR="00262E96" w:rsidRPr="002643EC" w:rsidRDefault="00B246FC">
      <w:pPr>
        <w:pStyle w:val="16"/>
        <w:numPr>
          <w:ilvl w:val="0"/>
          <w:numId w:val="8"/>
        </w:numPr>
        <w:autoSpaceDE w:val="0"/>
        <w:autoSpaceDN w:val="0"/>
        <w:adjustRightInd w:val="0"/>
        <w:spacing w:after="100" w:afterAutospacing="1"/>
        <w:ind w:firstLineChars="0" w:firstLine="6"/>
        <w:jc w:val="left"/>
        <w:rPr>
          <w:rFonts w:ascii="Arial" w:hAnsi="Arial"/>
          <w:kern w:val="0"/>
          <w:sz w:val="20"/>
          <w:lang w:val="ru-RU"/>
        </w:rPr>
      </w:pPr>
      <w:r w:rsidRPr="002643EC">
        <w:rPr>
          <w:rFonts w:ascii="Arial" w:hAnsi="Arial"/>
          <w:kern w:val="0"/>
          <w:sz w:val="20"/>
          <w:lang w:val="ru-RU"/>
        </w:rPr>
        <w:t xml:space="preserve">Нажмите кнопку </w:t>
      </w:r>
      <w:r w:rsidRPr="002643EC">
        <w:rPr>
          <w:rFonts w:ascii="Arial" w:hAnsi="Arial"/>
          <w:kern w:val="0"/>
          <w:sz w:val="20"/>
          <w:lang w:val="ru-RU"/>
        </w:rPr>
        <w:t>“мониторинг”</w:t>
      </w:r>
      <w:r w:rsidRPr="002643EC">
        <w:rPr>
          <w:rFonts w:ascii="Arial" w:hAnsi="Arial" w:hint="eastAsia"/>
          <w:kern w:val="0"/>
          <w:sz w:val="20"/>
          <w:lang w:val="ru-RU"/>
        </w:rPr>
        <w:t xml:space="preserve"> </w:t>
      </w:r>
      <w:r w:rsidRPr="002643EC">
        <w:rPr>
          <w:rFonts w:ascii="Arial" w:hAnsi="Arial"/>
          <w:kern w:val="0"/>
          <w:sz w:val="20"/>
          <w:lang w:val="ru-RU"/>
        </w:rPr>
        <w:t>5 разов для выхода режима просмотра.</w:t>
      </w:r>
    </w:p>
    <w:p w:rsidR="00262E96" w:rsidRDefault="00262E96">
      <w:pPr>
        <w:pStyle w:val="16"/>
        <w:autoSpaceDE w:val="0"/>
        <w:autoSpaceDN w:val="0"/>
        <w:adjustRightInd w:val="0"/>
        <w:spacing w:after="100" w:afterAutospacing="1"/>
        <w:ind w:left="993" w:firstLineChars="0" w:firstLine="0"/>
        <w:jc w:val="left"/>
        <w:rPr>
          <w:rFonts w:ascii="Arial" w:hAnsi="Arial" w:cs="Arial"/>
          <w:b/>
          <w:sz w:val="28"/>
          <w:szCs w:val="28"/>
        </w:rPr>
      </w:pPr>
    </w:p>
    <w:p w:rsidR="002643EC" w:rsidRDefault="002643EC" w:rsidP="002643EC">
      <w:pPr>
        <w:tabs>
          <w:tab w:val="left" w:pos="425"/>
          <w:tab w:val="left" w:pos="567"/>
        </w:tabs>
        <w:spacing w:before="100" w:beforeAutospacing="1"/>
        <w:ind w:left="567"/>
        <w:jc w:val="left"/>
        <w:outlineLvl w:val="1"/>
        <w:rPr>
          <w:rFonts w:ascii="Arial" w:hAnsi="Arial" w:cs="Arial"/>
          <w:b/>
          <w:sz w:val="24"/>
        </w:rPr>
      </w:pPr>
      <w:bookmarkStart w:id="49" w:name="_Toc25480"/>
    </w:p>
    <w:p w:rsidR="00262E96" w:rsidRDefault="00B246FC">
      <w:pPr>
        <w:numPr>
          <w:ilvl w:val="1"/>
          <w:numId w:val="1"/>
        </w:numPr>
        <w:spacing w:before="100" w:beforeAutospacing="1"/>
        <w:jc w:val="left"/>
        <w:outlineLvl w:val="1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Интерком</w:t>
      </w:r>
      <w:bookmarkEnd w:id="49"/>
    </w:p>
    <w:p w:rsidR="00262E96" w:rsidRPr="002643EC" w:rsidRDefault="00B246FC">
      <w:pPr>
        <w:spacing w:after="100" w:afterAutospacing="1"/>
        <w:ind w:leftChars="270" w:left="567"/>
        <w:rPr>
          <w:rFonts w:ascii="Arial" w:hAnsi="Arial"/>
          <w:kern w:val="0"/>
          <w:sz w:val="20"/>
          <w:lang w:val="ru-RU"/>
        </w:rPr>
      </w:pPr>
      <w:r w:rsidRPr="002643EC">
        <w:rPr>
          <w:rFonts w:ascii="Arial" w:hAnsi="Arial"/>
          <w:kern w:val="0"/>
          <w:sz w:val="20"/>
          <w:lang w:val="ru-RU"/>
        </w:rPr>
        <w:lastRenderedPageBreak/>
        <w:t xml:space="preserve">    В режиме ожидания,нажмите кнопку </w:t>
      </w:r>
      <w:r w:rsidRPr="002643EC">
        <w:rPr>
          <w:rFonts w:ascii="Arial" w:hAnsi="Arial"/>
          <w:kern w:val="0"/>
          <w:sz w:val="20"/>
          <w:lang w:val="ru-RU"/>
        </w:rPr>
        <w:t>“интерком”</w:t>
      </w:r>
      <w:r w:rsidRPr="002643EC">
        <w:rPr>
          <w:rFonts w:ascii="Arial" w:hAnsi="Arial"/>
          <w:kern w:val="0"/>
          <w:sz w:val="20"/>
          <w:lang w:val="ru-RU"/>
        </w:rPr>
        <w:t xml:space="preserve"> и начнётся интерком.Нажмите кнопку </w:t>
      </w:r>
      <w:r w:rsidRPr="002643EC">
        <w:rPr>
          <w:rFonts w:ascii="Arial" w:hAnsi="Arial"/>
          <w:kern w:val="0"/>
          <w:sz w:val="20"/>
          <w:lang w:val="ru-RU"/>
        </w:rPr>
        <w:t>“разговор”</w:t>
      </w:r>
      <w:r w:rsidRPr="002643EC">
        <w:rPr>
          <w:rFonts w:ascii="Arial" w:hAnsi="Arial"/>
          <w:kern w:val="0"/>
          <w:sz w:val="20"/>
          <w:lang w:val="ru-RU"/>
        </w:rPr>
        <w:t xml:space="preserve"> на звонящем мониторе для ответа на вызов.</w:t>
      </w:r>
    </w:p>
    <w:p w:rsidR="00262E96" w:rsidRPr="002643EC" w:rsidRDefault="00262E96">
      <w:pPr>
        <w:spacing w:after="100" w:afterAutospacing="1"/>
        <w:ind w:leftChars="270" w:left="567"/>
        <w:rPr>
          <w:rFonts w:ascii="Arial" w:hAnsi="Arial"/>
          <w:kern w:val="0"/>
          <w:sz w:val="20"/>
          <w:lang w:val="ru-RU"/>
        </w:rPr>
      </w:pPr>
    </w:p>
    <w:p w:rsidR="00262E96" w:rsidRDefault="00B246FC">
      <w:pPr>
        <w:numPr>
          <w:ilvl w:val="1"/>
          <w:numId w:val="1"/>
        </w:numPr>
        <w:spacing w:before="100" w:beforeAutospacing="1"/>
        <w:jc w:val="left"/>
        <w:outlineLvl w:val="1"/>
        <w:rPr>
          <w:rFonts w:ascii="Arial" w:hAnsi="Arial" w:cs="Arial"/>
          <w:b/>
          <w:sz w:val="24"/>
        </w:rPr>
      </w:pPr>
      <w:bookmarkStart w:id="50" w:name="_Toc2589"/>
      <w:r>
        <w:rPr>
          <w:rFonts w:ascii="Arial" w:hAnsi="Arial" w:cs="Arial"/>
          <w:b/>
          <w:sz w:val="24"/>
        </w:rPr>
        <w:t>Настройки</w:t>
      </w:r>
      <w:bookmarkEnd w:id="50"/>
    </w:p>
    <w:p w:rsidR="00262E96" w:rsidRPr="002643EC" w:rsidRDefault="00B246FC">
      <w:pPr>
        <w:pStyle w:val="16"/>
        <w:numPr>
          <w:ilvl w:val="0"/>
          <w:numId w:val="8"/>
        </w:numPr>
        <w:autoSpaceDE w:val="0"/>
        <w:autoSpaceDN w:val="0"/>
        <w:adjustRightInd w:val="0"/>
        <w:spacing w:after="100" w:afterAutospacing="1"/>
        <w:ind w:firstLineChars="0" w:firstLine="6"/>
        <w:jc w:val="left"/>
        <w:rPr>
          <w:rFonts w:ascii="Arial" w:hAnsi="Arial"/>
          <w:kern w:val="0"/>
          <w:sz w:val="20"/>
          <w:lang w:val="ru-RU"/>
        </w:rPr>
      </w:pPr>
      <w:r w:rsidRPr="002643EC">
        <w:rPr>
          <w:rFonts w:ascii="Arial" w:hAnsi="Arial"/>
          <w:kern w:val="0"/>
          <w:sz w:val="20"/>
          <w:lang w:val="ru-RU"/>
        </w:rPr>
        <w:t xml:space="preserve">В режиме ожидания,нажмите кнопку </w:t>
      </w:r>
      <w:r w:rsidRPr="002643EC">
        <w:rPr>
          <w:rFonts w:ascii="Arial" w:hAnsi="Arial"/>
          <w:kern w:val="0"/>
          <w:sz w:val="20"/>
          <w:lang w:val="ru-RU"/>
        </w:rPr>
        <w:t>“меню”</w:t>
      </w:r>
      <w:r w:rsidRPr="002643EC">
        <w:rPr>
          <w:rFonts w:ascii="Arial" w:hAnsi="Arial"/>
          <w:kern w:val="0"/>
          <w:sz w:val="20"/>
          <w:lang w:val="ru-RU"/>
        </w:rPr>
        <w:t xml:space="preserve"> для входа на страницу настроек.</w:t>
      </w:r>
    </w:p>
    <w:p w:rsidR="00262E96" w:rsidRPr="002643EC" w:rsidRDefault="00B246FC">
      <w:pPr>
        <w:pStyle w:val="16"/>
        <w:numPr>
          <w:ilvl w:val="0"/>
          <w:numId w:val="8"/>
        </w:numPr>
        <w:autoSpaceDE w:val="0"/>
        <w:autoSpaceDN w:val="0"/>
        <w:adjustRightInd w:val="0"/>
        <w:spacing w:after="100" w:afterAutospacing="1"/>
        <w:ind w:firstLineChars="0" w:firstLine="6"/>
        <w:jc w:val="left"/>
        <w:rPr>
          <w:rFonts w:ascii="Arial" w:hAnsi="Arial"/>
          <w:kern w:val="0"/>
          <w:sz w:val="20"/>
          <w:lang w:val="ru-RU"/>
        </w:rPr>
      </w:pPr>
      <w:r w:rsidRPr="002643EC">
        <w:rPr>
          <w:rFonts w:ascii="Arial" w:hAnsi="Arial"/>
          <w:kern w:val="0"/>
          <w:sz w:val="20"/>
          <w:lang w:val="ru-RU"/>
        </w:rPr>
        <w:t xml:space="preserve">Нажмите кнопку </w:t>
      </w:r>
      <w:r w:rsidRPr="002643EC">
        <w:rPr>
          <w:rFonts w:ascii="Arial" w:hAnsi="Arial"/>
          <w:kern w:val="0"/>
          <w:sz w:val="20"/>
          <w:lang w:val="ru-RU"/>
        </w:rPr>
        <w:t>“интерком”</w:t>
      </w:r>
      <w:r w:rsidRPr="002643EC">
        <w:rPr>
          <w:rFonts w:ascii="Arial" w:hAnsi="Arial"/>
          <w:kern w:val="0"/>
          <w:sz w:val="20"/>
          <w:lang w:val="ru-RU"/>
        </w:rPr>
        <w:t xml:space="preserve"> или </w:t>
      </w:r>
      <w:r w:rsidRPr="002643EC">
        <w:rPr>
          <w:rFonts w:ascii="Arial" w:hAnsi="Arial"/>
          <w:kern w:val="0"/>
          <w:sz w:val="20"/>
          <w:lang w:val="ru-RU"/>
        </w:rPr>
        <w:t>“мониторинг”</w:t>
      </w:r>
      <w:r w:rsidRPr="002643EC">
        <w:rPr>
          <w:rFonts w:ascii="Arial" w:hAnsi="Arial" w:hint="eastAsia"/>
          <w:kern w:val="0"/>
          <w:sz w:val="20"/>
          <w:lang w:val="ru-RU"/>
        </w:rPr>
        <w:t xml:space="preserve"> </w:t>
      </w:r>
      <w:r w:rsidRPr="002643EC">
        <w:rPr>
          <w:rFonts w:ascii="Arial" w:hAnsi="Arial"/>
          <w:kern w:val="0"/>
          <w:sz w:val="20"/>
          <w:lang w:val="ru-RU"/>
        </w:rPr>
        <w:t>для бывора.</w:t>
      </w:r>
    </w:p>
    <w:p w:rsidR="00262E96" w:rsidRPr="002643EC" w:rsidRDefault="00B246FC">
      <w:pPr>
        <w:pStyle w:val="16"/>
        <w:numPr>
          <w:ilvl w:val="0"/>
          <w:numId w:val="8"/>
        </w:numPr>
        <w:autoSpaceDE w:val="0"/>
        <w:autoSpaceDN w:val="0"/>
        <w:adjustRightInd w:val="0"/>
        <w:spacing w:after="100" w:afterAutospacing="1"/>
        <w:ind w:firstLineChars="0" w:firstLine="6"/>
        <w:jc w:val="left"/>
        <w:rPr>
          <w:rFonts w:ascii="Arial" w:hAnsi="Arial"/>
          <w:kern w:val="0"/>
          <w:sz w:val="20"/>
          <w:lang w:val="ru-RU"/>
        </w:rPr>
      </w:pPr>
      <w:r w:rsidRPr="002643EC">
        <w:rPr>
          <w:rFonts w:ascii="Arial" w:hAnsi="Arial"/>
          <w:kern w:val="0"/>
          <w:sz w:val="20"/>
          <w:lang w:val="ru-RU"/>
        </w:rPr>
        <w:t xml:space="preserve">Нажмите кнопку </w:t>
      </w:r>
      <w:r w:rsidRPr="002643EC">
        <w:rPr>
          <w:rFonts w:ascii="Arial" w:hAnsi="Arial"/>
          <w:kern w:val="0"/>
          <w:sz w:val="20"/>
          <w:lang w:val="ru-RU"/>
        </w:rPr>
        <w:t>“разговор”</w:t>
      </w:r>
      <w:r w:rsidRPr="002643EC">
        <w:rPr>
          <w:rFonts w:ascii="Arial" w:hAnsi="Arial" w:hint="eastAsia"/>
          <w:kern w:val="0"/>
          <w:sz w:val="20"/>
          <w:lang w:val="ru-RU"/>
        </w:rPr>
        <w:t xml:space="preserve"> </w:t>
      </w:r>
      <w:r w:rsidRPr="002643EC">
        <w:rPr>
          <w:rFonts w:ascii="Arial" w:hAnsi="Arial"/>
          <w:kern w:val="0"/>
          <w:sz w:val="20"/>
          <w:lang w:val="ru-RU"/>
        </w:rPr>
        <w:t>для входа настройки.</w:t>
      </w:r>
    </w:p>
    <w:p w:rsidR="00262E96" w:rsidRDefault="00B246FC">
      <w:pPr>
        <w:spacing w:after="100" w:afterAutospacing="1"/>
        <w:ind w:leftChars="270" w:left="567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5082540" cy="3051810"/>
            <wp:effectExtent l="19050" t="0" r="3810" b="0"/>
            <wp:docPr id="20" name="Picture 19" descr="setting_main_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etting_main_RU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3051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E96" w:rsidRDefault="00B246FC">
      <w:pPr>
        <w:jc w:val="left"/>
        <w:rPr>
          <w:rFonts w:ascii="Arial" w:hAnsi="Arial" w:cs="Arial"/>
          <w:bCs/>
          <w:sz w:val="24"/>
        </w:rPr>
      </w:pPr>
      <w:r>
        <w:rPr>
          <w:rFonts w:ascii="Arial" w:hAnsi="Arial" w:cs="Arial"/>
          <w:bCs/>
          <w:sz w:val="24"/>
        </w:rPr>
        <w:t>Название значков:</w:t>
      </w:r>
    </w:p>
    <w:tbl>
      <w:tblPr>
        <w:tblW w:w="85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7"/>
        <w:gridCol w:w="3596"/>
        <w:gridCol w:w="1082"/>
        <w:gridCol w:w="3027"/>
      </w:tblGrid>
      <w:tr w:rsidR="00262E96" w:rsidRPr="002643EC">
        <w:trPr>
          <w:trHeight w:val="1103"/>
          <w:jc w:val="center"/>
        </w:trPr>
        <w:tc>
          <w:tcPr>
            <w:tcW w:w="817" w:type="dxa"/>
            <w:vAlign w:val="center"/>
          </w:tcPr>
          <w:p w:rsidR="00262E96" w:rsidRDefault="00B246FC">
            <w:pPr>
              <w:spacing w:after="100" w:afterAutospacing="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382905" cy="574040"/>
                  <wp:effectExtent l="19050" t="0" r="0" b="0"/>
                  <wp:docPr id="21" name="Picture 20" descr="DISPLAY_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ISPLAY_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574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6" w:type="dxa"/>
            <w:vAlign w:val="center"/>
          </w:tcPr>
          <w:p w:rsidR="00262E96" w:rsidRDefault="00B246FC">
            <w:pPr>
              <w:spacing w:after="100" w:afterAutospacing="1"/>
              <w:jc w:val="left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kern w:val="0"/>
                <w:sz w:val="24"/>
              </w:rPr>
              <w:t>Вход</w:t>
            </w:r>
            <w:r>
              <w:rPr>
                <w:rFonts w:ascii="Arial" w:hAnsi="Arial" w:cs="Arial"/>
                <w:kern w:val="0"/>
                <w:sz w:val="24"/>
              </w:rPr>
              <w:t xml:space="preserve"> в меню </w:t>
            </w:r>
            <w:r>
              <w:rPr>
                <w:rFonts w:ascii="Arial" w:hAnsi="Arial" w:cs="Arial"/>
                <w:b/>
                <w:kern w:val="0"/>
                <w:sz w:val="24"/>
              </w:rPr>
              <w:t>[</w:t>
            </w:r>
            <w:r>
              <w:rPr>
                <w:rFonts w:ascii="Arial" w:hAnsi="Arial" w:cs="Arial"/>
                <w:b/>
                <w:kern w:val="0"/>
                <w:sz w:val="24"/>
              </w:rPr>
              <w:t>Параметры</w:t>
            </w:r>
            <w:r>
              <w:rPr>
                <w:rFonts w:ascii="Arial" w:hAnsi="Arial" w:cs="Arial"/>
                <w:b/>
                <w:kern w:val="0"/>
                <w:sz w:val="24"/>
              </w:rPr>
              <w:t>]</w:t>
            </w:r>
            <w:r>
              <w:rPr>
                <w:rFonts w:ascii="Arial" w:hAnsi="Arial" w:cs="Arial"/>
                <w:kern w:val="0"/>
                <w:sz w:val="24"/>
              </w:rPr>
              <w:t xml:space="preserve"> </w:t>
            </w:r>
          </w:p>
        </w:tc>
        <w:tc>
          <w:tcPr>
            <w:tcW w:w="1082" w:type="dxa"/>
            <w:tcBorders>
              <w:bottom w:val="single" w:sz="4" w:space="0" w:color="auto"/>
            </w:tcBorders>
            <w:vAlign w:val="center"/>
          </w:tcPr>
          <w:p w:rsidR="00262E96" w:rsidRDefault="00B246FC">
            <w:pPr>
              <w:spacing w:after="100" w:afterAutospacing="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403860" cy="605790"/>
                  <wp:effectExtent l="19050" t="0" r="0" b="0"/>
                  <wp:docPr id="22" name="Picture 21" descr="DISTURB_SET_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ISTURB_SET_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" cy="605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7" w:type="dxa"/>
            <w:tcBorders>
              <w:bottom w:val="single" w:sz="4" w:space="0" w:color="auto"/>
            </w:tcBorders>
            <w:vAlign w:val="center"/>
          </w:tcPr>
          <w:p w:rsidR="00262E96" w:rsidRPr="002643EC" w:rsidRDefault="00B246FC">
            <w:pPr>
              <w:spacing w:after="100" w:afterAutospacing="1"/>
              <w:jc w:val="left"/>
              <w:rPr>
                <w:rFonts w:ascii="Arial" w:hAnsi="Arial" w:cs="Arial"/>
                <w:sz w:val="24"/>
                <w:lang w:val="ru-RU"/>
              </w:rPr>
            </w:pPr>
            <w:r w:rsidRPr="002643EC">
              <w:rPr>
                <w:rFonts w:ascii="Arial" w:hAnsi="Arial" w:cs="Arial"/>
                <w:kern w:val="0"/>
                <w:sz w:val="24"/>
                <w:lang w:val="ru-RU"/>
              </w:rPr>
              <w:t>Вход</w:t>
            </w:r>
            <w:r w:rsidRPr="002643EC">
              <w:rPr>
                <w:rFonts w:ascii="Arial" w:hAnsi="Arial" w:cs="Arial"/>
                <w:kern w:val="0"/>
                <w:sz w:val="24"/>
                <w:lang w:val="ru-RU"/>
              </w:rPr>
              <w:t xml:space="preserve"> в меню </w:t>
            </w:r>
            <w:r w:rsidRPr="002643EC">
              <w:rPr>
                <w:rFonts w:ascii="Arial" w:hAnsi="Arial" w:cs="Arial"/>
                <w:b/>
                <w:kern w:val="0"/>
                <w:sz w:val="24"/>
                <w:lang w:val="ru-RU"/>
              </w:rPr>
              <w:t xml:space="preserve">[Не баспокоить] </w:t>
            </w:r>
          </w:p>
        </w:tc>
      </w:tr>
      <w:tr w:rsidR="00262E96">
        <w:trPr>
          <w:trHeight w:val="1043"/>
          <w:jc w:val="center"/>
        </w:trPr>
        <w:tc>
          <w:tcPr>
            <w:tcW w:w="817" w:type="dxa"/>
            <w:vAlign w:val="center"/>
          </w:tcPr>
          <w:p w:rsidR="00262E96" w:rsidRDefault="00B246FC">
            <w:pPr>
              <w:spacing w:after="100" w:afterAutospacing="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382905" cy="574040"/>
                  <wp:effectExtent l="19050" t="0" r="0" b="0"/>
                  <wp:docPr id="23" name="Picture 22" descr="BELL_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BELL_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574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6" w:type="dxa"/>
            <w:vAlign w:val="center"/>
          </w:tcPr>
          <w:p w:rsidR="00262E96" w:rsidRDefault="00B246FC">
            <w:pPr>
              <w:spacing w:after="100" w:afterAutospacing="1"/>
              <w:jc w:val="left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kern w:val="0"/>
                <w:sz w:val="24"/>
              </w:rPr>
              <w:t>Вход</w:t>
            </w:r>
            <w:r>
              <w:rPr>
                <w:rFonts w:ascii="Arial" w:hAnsi="Arial" w:cs="Arial"/>
                <w:kern w:val="0"/>
                <w:sz w:val="24"/>
              </w:rPr>
              <w:t xml:space="preserve"> в меню</w:t>
            </w:r>
            <w:r>
              <w:rPr>
                <w:rFonts w:ascii="Arial" w:hAnsi="Arial" w:cs="Arial"/>
                <w:b/>
                <w:kern w:val="0"/>
                <w:sz w:val="24"/>
              </w:rPr>
              <w:t xml:space="preserve"> [Звонок] </w:t>
            </w:r>
          </w:p>
        </w:tc>
        <w:tc>
          <w:tcPr>
            <w:tcW w:w="1082" w:type="dxa"/>
            <w:tcBorders>
              <w:bottom w:val="single" w:sz="4" w:space="0" w:color="auto"/>
            </w:tcBorders>
            <w:vAlign w:val="center"/>
          </w:tcPr>
          <w:p w:rsidR="00262E96" w:rsidRDefault="00B246FC">
            <w:pPr>
              <w:spacing w:after="100" w:afterAutospacing="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kern w:val="0"/>
                <w:sz w:val="24"/>
                <w:lang w:val="ru-RU" w:eastAsia="ru-RU"/>
              </w:rPr>
              <w:drawing>
                <wp:inline distT="0" distB="0" distL="0" distR="0">
                  <wp:extent cx="403860" cy="605790"/>
                  <wp:effectExtent l="19050" t="0" r="0" b="0"/>
                  <wp:docPr id="24" name="Picture 23" descr="ADDRESS_SET_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ADDRESS_SET_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" cy="605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7" w:type="dxa"/>
            <w:tcBorders>
              <w:bottom w:val="single" w:sz="4" w:space="0" w:color="auto"/>
            </w:tcBorders>
            <w:vAlign w:val="center"/>
          </w:tcPr>
          <w:p w:rsidR="00262E96" w:rsidRDefault="00B246FC">
            <w:pPr>
              <w:spacing w:after="100" w:afterAutospacing="1"/>
              <w:jc w:val="left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kern w:val="0"/>
                <w:sz w:val="24"/>
              </w:rPr>
              <w:t>Вход</w:t>
            </w:r>
            <w:r>
              <w:rPr>
                <w:rFonts w:ascii="Arial" w:hAnsi="Arial" w:cs="Arial"/>
                <w:kern w:val="0"/>
                <w:sz w:val="24"/>
              </w:rPr>
              <w:t xml:space="preserve"> в меню </w:t>
            </w:r>
            <w:r>
              <w:rPr>
                <w:rFonts w:ascii="Arial" w:hAnsi="Arial" w:cs="Arial"/>
                <w:b/>
                <w:kern w:val="0"/>
                <w:sz w:val="24"/>
              </w:rPr>
              <w:t>[Адрез]</w:t>
            </w:r>
          </w:p>
        </w:tc>
      </w:tr>
      <w:tr w:rsidR="00262E96">
        <w:trPr>
          <w:jc w:val="center"/>
        </w:trPr>
        <w:tc>
          <w:tcPr>
            <w:tcW w:w="817" w:type="dxa"/>
            <w:vAlign w:val="center"/>
          </w:tcPr>
          <w:p w:rsidR="00262E96" w:rsidRDefault="00B246FC">
            <w:pPr>
              <w:spacing w:after="100" w:afterAutospacing="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382905" cy="574040"/>
                  <wp:effectExtent l="19050" t="0" r="0" b="0"/>
                  <wp:docPr id="25" name="Picture 24" descr="LANGU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LANGU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574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6" w:type="dxa"/>
            <w:vAlign w:val="center"/>
          </w:tcPr>
          <w:p w:rsidR="00262E96" w:rsidRDefault="00B246FC">
            <w:pPr>
              <w:spacing w:after="100" w:afterAutospacing="1"/>
              <w:jc w:val="left"/>
              <w:rPr>
                <w:rFonts w:ascii="Arial" w:hAnsi="Arial" w:cs="Arial"/>
                <w:kern w:val="0"/>
                <w:sz w:val="24"/>
              </w:rPr>
            </w:pPr>
            <w:r>
              <w:rPr>
                <w:rFonts w:ascii="Arial" w:hAnsi="Arial" w:cs="Arial"/>
                <w:kern w:val="0"/>
                <w:sz w:val="24"/>
              </w:rPr>
              <w:t>Вход</w:t>
            </w:r>
            <w:r>
              <w:rPr>
                <w:rFonts w:ascii="Arial" w:hAnsi="Arial" w:cs="Arial"/>
                <w:kern w:val="0"/>
                <w:sz w:val="24"/>
              </w:rPr>
              <w:t xml:space="preserve"> в меню</w:t>
            </w:r>
            <w:r>
              <w:rPr>
                <w:rFonts w:ascii="Arial" w:hAnsi="Arial" w:cs="Arial"/>
                <w:b/>
                <w:kern w:val="0"/>
                <w:sz w:val="24"/>
              </w:rPr>
              <w:t xml:space="preserve"> [</w:t>
            </w:r>
            <w:r>
              <w:rPr>
                <w:rFonts w:ascii="Arial" w:hAnsi="Arial" w:cs="Arial"/>
                <w:b/>
                <w:kern w:val="0"/>
                <w:sz w:val="24"/>
              </w:rPr>
              <w:t>Язык</w:t>
            </w:r>
            <w:r>
              <w:rPr>
                <w:rFonts w:ascii="Arial" w:hAnsi="Arial" w:cs="Arial"/>
                <w:b/>
                <w:kern w:val="0"/>
                <w:sz w:val="24"/>
              </w:rPr>
              <w:t xml:space="preserve">] </w:t>
            </w:r>
          </w:p>
        </w:tc>
        <w:tc>
          <w:tcPr>
            <w:tcW w:w="1082" w:type="dxa"/>
            <w:tcBorders>
              <w:bottom w:val="single" w:sz="4" w:space="0" w:color="auto"/>
            </w:tcBorders>
            <w:vAlign w:val="center"/>
          </w:tcPr>
          <w:p w:rsidR="00262E96" w:rsidRDefault="00262E96">
            <w:pPr>
              <w:spacing w:after="100" w:afterAutospacing="1"/>
              <w:jc w:val="center"/>
              <w:rPr>
                <w:rFonts w:ascii="Arial" w:hAnsi="Arial" w:cs="Arial"/>
                <w:kern w:val="0"/>
                <w:sz w:val="24"/>
              </w:rPr>
            </w:pPr>
          </w:p>
        </w:tc>
        <w:tc>
          <w:tcPr>
            <w:tcW w:w="3027" w:type="dxa"/>
            <w:tcBorders>
              <w:bottom w:val="single" w:sz="4" w:space="0" w:color="auto"/>
            </w:tcBorders>
            <w:vAlign w:val="center"/>
          </w:tcPr>
          <w:p w:rsidR="00262E96" w:rsidRDefault="00262E96">
            <w:pPr>
              <w:spacing w:after="100" w:afterAutospacing="1"/>
              <w:jc w:val="left"/>
              <w:rPr>
                <w:rFonts w:ascii="Arial" w:hAnsi="Arial" w:cs="Arial"/>
                <w:kern w:val="0"/>
                <w:sz w:val="24"/>
              </w:rPr>
            </w:pPr>
          </w:p>
        </w:tc>
      </w:tr>
    </w:tbl>
    <w:p w:rsidR="00262E96" w:rsidRPr="002643EC" w:rsidRDefault="00B246FC">
      <w:pPr>
        <w:jc w:val="left"/>
        <w:rPr>
          <w:rFonts w:ascii="Arial" w:hAnsi="Arial" w:cs="Arial"/>
          <w:bCs/>
          <w:sz w:val="24"/>
          <w:lang w:val="ru-RU"/>
        </w:rPr>
      </w:pPr>
      <w:r w:rsidRPr="002643EC">
        <w:rPr>
          <w:rFonts w:ascii="Arial" w:hAnsi="Arial" w:cs="Arial"/>
          <w:bCs/>
          <w:sz w:val="24"/>
          <w:lang w:val="ru-RU"/>
        </w:rPr>
        <w:t>Когда в страницу только одна строка:</w:t>
      </w:r>
    </w:p>
    <w:p w:rsidR="00262E96" w:rsidRPr="002643EC" w:rsidRDefault="00262E96">
      <w:pPr>
        <w:jc w:val="left"/>
        <w:rPr>
          <w:rFonts w:ascii="Arial" w:hAnsi="Arial" w:cs="Arial"/>
          <w:bCs/>
          <w:sz w:val="24"/>
          <w:lang w:val="ru-RU"/>
        </w:rPr>
      </w:pPr>
    </w:p>
    <w:p w:rsidR="00262E96" w:rsidRDefault="00B246FC">
      <w:pPr>
        <w:jc w:val="center"/>
        <w:rPr>
          <w:rFonts w:ascii="Arial" w:hAnsi="Arial" w:cs="Arial"/>
          <w:bCs/>
          <w:sz w:val="24"/>
        </w:rPr>
      </w:pPr>
      <w:r>
        <w:rPr>
          <w:rFonts w:ascii="Arial" w:hAnsi="Arial" w:cs="Arial"/>
          <w:bCs/>
          <w:noProof/>
          <w:sz w:val="24"/>
          <w:lang w:val="ru-RU" w:eastAsia="ru-RU"/>
        </w:rPr>
        <w:drawing>
          <wp:inline distT="0" distB="0" distL="0" distR="0">
            <wp:extent cx="4699635" cy="2509520"/>
            <wp:effectExtent l="19050" t="0" r="5715" b="0"/>
            <wp:docPr id="26" name="Picture 17" descr="9436 按键定义2--修改后-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9436 按键定义2--修改后-RU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635" cy="2509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E96" w:rsidRDefault="00262E96">
      <w:pPr>
        <w:jc w:val="center"/>
        <w:rPr>
          <w:rFonts w:ascii="Arial" w:hAnsi="Arial" w:cs="Arial"/>
          <w:bCs/>
          <w:sz w:val="24"/>
        </w:rPr>
      </w:pPr>
    </w:p>
    <w:p w:rsidR="00262E96" w:rsidRPr="002643EC" w:rsidRDefault="00B246FC">
      <w:pPr>
        <w:jc w:val="left"/>
        <w:rPr>
          <w:rFonts w:ascii="Arial" w:hAnsi="Arial" w:cs="Arial"/>
          <w:bCs/>
          <w:sz w:val="24"/>
          <w:lang w:val="ru-RU"/>
        </w:rPr>
      </w:pPr>
      <w:r w:rsidRPr="002643EC">
        <w:rPr>
          <w:rFonts w:ascii="Arial" w:hAnsi="Arial" w:cs="Arial"/>
          <w:bCs/>
          <w:sz w:val="24"/>
          <w:lang w:val="ru-RU"/>
        </w:rPr>
        <w:t>Когда в страницу 2 или более:</w:t>
      </w:r>
    </w:p>
    <w:p w:rsidR="00262E96" w:rsidRPr="002643EC" w:rsidRDefault="00262E96">
      <w:pPr>
        <w:jc w:val="center"/>
        <w:rPr>
          <w:rFonts w:ascii="Arial" w:hAnsi="Arial" w:cs="Arial"/>
          <w:bCs/>
          <w:sz w:val="24"/>
          <w:lang w:val="ru-RU"/>
        </w:rPr>
      </w:pPr>
    </w:p>
    <w:p w:rsidR="00262E96" w:rsidRDefault="00B246FC">
      <w:pPr>
        <w:jc w:val="center"/>
        <w:rPr>
          <w:rFonts w:ascii="Arial" w:hAnsi="Arial" w:cs="Arial"/>
          <w:bCs/>
          <w:sz w:val="24"/>
        </w:rPr>
      </w:pPr>
      <w:r>
        <w:rPr>
          <w:rFonts w:ascii="Arial" w:hAnsi="Arial" w:cs="Arial"/>
          <w:bCs/>
          <w:noProof/>
          <w:sz w:val="24"/>
          <w:lang w:val="ru-RU" w:eastAsia="ru-RU"/>
        </w:rPr>
        <w:lastRenderedPageBreak/>
        <w:drawing>
          <wp:inline distT="0" distB="0" distL="0" distR="0">
            <wp:extent cx="5125085" cy="2509520"/>
            <wp:effectExtent l="0" t="0" r="0" b="0"/>
            <wp:docPr id="27" name="Picture 18" descr="9436 按键定义1-修改后-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9436 按键定义1-修改后-RU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085" cy="2509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E96" w:rsidRDefault="00262E96">
      <w:pPr>
        <w:jc w:val="left"/>
        <w:rPr>
          <w:rFonts w:ascii="Arial" w:hAnsi="Arial" w:cs="Arial"/>
          <w:b/>
          <w:sz w:val="28"/>
          <w:szCs w:val="28"/>
        </w:rPr>
      </w:pPr>
    </w:p>
    <w:p w:rsidR="00262E96" w:rsidRDefault="00262E96">
      <w:pPr>
        <w:jc w:val="left"/>
        <w:rPr>
          <w:rFonts w:ascii="Arial" w:hAnsi="Arial" w:cs="Arial"/>
          <w:b/>
          <w:sz w:val="28"/>
          <w:szCs w:val="28"/>
        </w:rPr>
      </w:pPr>
    </w:p>
    <w:p w:rsidR="00262E96" w:rsidRDefault="00262E96">
      <w:pPr>
        <w:jc w:val="left"/>
        <w:rPr>
          <w:rFonts w:ascii="Arial" w:hAnsi="Arial" w:cs="Arial"/>
          <w:b/>
          <w:sz w:val="28"/>
          <w:szCs w:val="28"/>
        </w:rPr>
      </w:pPr>
    </w:p>
    <w:p w:rsidR="00262E96" w:rsidRDefault="00B246FC">
      <w:pPr>
        <w:numPr>
          <w:ilvl w:val="0"/>
          <w:numId w:val="1"/>
        </w:numPr>
        <w:jc w:val="left"/>
        <w:outlineLvl w:val="0"/>
        <w:rPr>
          <w:rFonts w:ascii="Arial" w:hAnsi="Arial" w:cs="Arial"/>
          <w:b/>
          <w:sz w:val="28"/>
          <w:szCs w:val="28"/>
        </w:rPr>
      </w:pPr>
      <w:bookmarkStart w:id="51" w:name="_Toc1505"/>
      <w:bookmarkEnd w:id="46"/>
      <w:bookmarkEnd w:id="47"/>
      <w:r>
        <w:rPr>
          <w:rFonts w:ascii="Arial" w:hAnsi="Arial" w:cs="Arial"/>
          <w:b/>
          <w:sz w:val="28"/>
          <w:szCs w:val="28"/>
        </w:rPr>
        <w:t>Технические характеристики</w:t>
      </w:r>
      <w:bookmarkEnd w:id="51"/>
    </w:p>
    <w:tbl>
      <w:tblPr>
        <w:tblW w:w="84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413"/>
        <w:gridCol w:w="3990"/>
      </w:tblGrid>
      <w:tr w:rsidR="00262E96">
        <w:trPr>
          <w:trHeight w:hRule="exact" w:val="567"/>
        </w:trPr>
        <w:tc>
          <w:tcPr>
            <w:tcW w:w="4413" w:type="dxa"/>
            <w:shd w:val="clear" w:color="auto" w:fill="F2F2F2"/>
            <w:vAlign w:val="center"/>
          </w:tcPr>
          <w:p w:rsidR="00262E96" w:rsidRDefault="00B246FC">
            <w:pPr>
              <w:jc w:val="center"/>
              <w:rPr>
                <w:rFonts w:ascii="Arial" w:hAnsi="Arial" w:cs="Arial"/>
                <w:b/>
                <w:szCs w:val="20"/>
              </w:rPr>
            </w:pPr>
            <w:r>
              <w:rPr>
                <w:rFonts w:ascii="Arial" w:hAnsi="Arial" w:cs="Arial"/>
                <w:b/>
                <w:sz w:val="22"/>
                <w:szCs w:val="20"/>
              </w:rPr>
              <w:t>Параметр</w:t>
            </w:r>
          </w:p>
        </w:tc>
        <w:tc>
          <w:tcPr>
            <w:tcW w:w="3990" w:type="dxa"/>
            <w:shd w:val="clear" w:color="auto" w:fill="F2F2F2"/>
            <w:vAlign w:val="center"/>
          </w:tcPr>
          <w:p w:rsidR="00262E96" w:rsidRDefault="00B246FC">
            <w:pPr>
              <w:ind w:leftChars="34" w:left="71"/>
              <w:jc w:val="center"/>
              <w:rPr>
                <w:rFonts w:ascii="Arial" w:hAnsi="Arial" w:cs="Arial"/>
                <w:b/>
                <w:szCs w:val="20"/>
              </w:rPr>
            </w:pPr>
            <w:r>
              <w:rPr>
                <w:rFonts w:ascii="Arial" w:hAnsi="Arial" w:cs="Arial"/>
                <w:b/>
                <w:sz w:val="22"/>
                <w:szCs w:val="20"/>
              </w:rPr>
              <w:t>Значение</w:t>
            </w:r>
          </w:p>
        </w:tc>
      </w:tr>
      <w:tr w:rsidR="00262E96">
        <w:trPr>
          <w:trHeight w:hRule="exact" w:val="665"/>
        </w:trPr>
        <w:tc>
          <w:tcPr>
            <w:tcW w:w="4413" w:type="dxa"/>
            <w:vAlign w:val="center"/>
          </w:tcPr>
          <w:p w:rsidR="00262E96" w:rsidRDefault="00B246FC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Источник питания</w:t>
            </w:r>
          </w:p>
        </w:tc>
        <w:tc>
          <w:tcPr>
            <w:tcW w:w="3990" w:type="dxa"/>
            <w:vAlign w:val="center"/>
          </w:tcPr>
          <w:p w:rsidR="00262E96" w:rsidRPr="002643EC" w:rsidRDefault="00B246FC">
            <w:pPr>
              <w:ind w:leftChars="34" w:left="71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</w:rPr>
              <w:t>AC</w:t>
            </w:r>
            <w:r w:rsidRPr="002643EC">
              <w:rPr>
                <w:rFonts w:ascii="Arial" w:hAnsi="Arial" w:cs="Arial"/>
                <w:sz w:val="20"/>
                <w:szCs w:val="20"/>
                <w:lang w:val="ru-RU"/>
              </w:rPr>
              <w:t xml:space="preserve"> 100В ~ 240В ,50Гц/60Гц или </w:t>
            </w:r>
            <w:r>
              <w:rPr>
                <w:rFonts w:ascii="Arial" w:hAnsi="Arial" w:cs="Arial"/>
                <w:sz w:val="20"/>
                <w:szCs w:val="20"/>
              </w:rPr>
              <w:t>DC</w:t>
            </w:r>
            <w:r w:rsidRPr="002643EC">
              <w:rPr>
                <w:rFonts w:ascii="Arial" w:hAnsi="Arial" w:cs="Arial"/>
                <w:sz w:val="20"/>
                <w:szCs w:val="20"/>
                <w:lang w:val="ru-RU"/>
              </w:rPr>
              <w:t xml:space="preserve"> 14.5В</w:t>
            </w:r>
          </w:p>
          <w:p w:rsidR="00262E96" w:rsidRDefault="00B246FC">
            <w:pPr>
              <w:autoSpaceDE w:val="0"/>
              <w:autoSpaceDN w:val="0"/>
              <w:adjustRightInd w:val="0"/>
              <w:spacing w:line="285" w:lineRule="auto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Power Supply </w:t>
            </w:r>
            <w:r>
              <w:rPr>
                <w:rFonts w:ascii="Arial" w:hAnsi="Arial" w:cs="Arial" w:hint="eastAsia"/>
                <w:sz w:val="20"/>
                <w:szCs w:val="20"/>
              </w:rPr>
              <w:t>：</w:t>
            </w:r>
          </w:p>
          <w:p w:rsidR="00262E96" w:rsidRDefault="00B246FC">
            <w:pPr>
              <w:autoSpaceDE w:val="0"/>
              <w:autoSpaceDN w:val="0"/>
              <w:adjustRightInd w:val="0"/>
              <w:spacing w:line="285" w:lineRule="auto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220V AC or 15V  DC</w:t>
            </w:r>
          </w:p>
          <w:p w:rsidR="00262E96" w:rsidRDefault="00262E96">
            <w:pPr>
              <w:ind w:leftChars="34" w:left="71"/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62E96" w:rsidRPr="002643EC">
        <w:trPr>
          <w:trHeight w:hRule="exact" w:val="419"/>
        </w:trPr>
        <w:tc>
          <w:tcPr>
            <w:tcW w:w="4413" w:type="dxa"/>
            <w:vAlign w:val="center"/>
          </w:tcPr>
          <w:p w:rsidR="00262E96" w:rsidRDefault="00B246FC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Максимальное потребление энергии</w:t>
            </w:r>
          </w:p>
        </w:tc>
        <w:tc>
          <w:tcPr>
            <w:tcW w:w="3990" w:type="dxa"/>
            <w:vAlign w:val="center"/>
          </w:tcPr>
          <w:p w:rsidR="00262E96" w:rsidRPr="002643EC" w:rsidRDefault="00B246FC">
            <w:pPr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2643EC">
              <w:rPr>
                <w:rFonts w:ascii="Arial" w:hAnsi="Arial" w:cs="Arial"/>
                <w:sz w:val="20"/>
                <w:szCs w:val="20"/>
                <w:lang w:val="ru-RU"/>
              </w:rPr>
              <w:t>Макс.:</w:t>
            </w:r>
            <w:bookmarkStart w:id="52" w:name="OLE_LINK10"/>
            <w:bookmarkStart w:id="53" w:name="OLE_LINK11"/>
            <w:r w:rsidRPr="002643EC">
              <w:rPr>
                <w:rFonts w:ascii="Arial" w:hAnsi="Arial" w:cs="Arial"/>
                <w:sz w:val="20"/>
                <w:szCs w:val="20"/>
                <w:lang w:val="ru-RU"/>
              </w:rPr>
              <w:t>10Вт</w:t>
            </w:r>
            <w:bookmarkEnd w:id="52"/>
            <w:bookmarkEnd w:id="53"/>
            <w:r w:rsidRPr="002643EC">
              <w:rPr>
                <w:rFonts w:ascii="Arial" w:hAnsi="Arial" w:cs="Arial"/>
                <w:sz w:val="20"/>
                <w:szCs w:val="20"/>
                <w:lang w:val="ru-RU"/>
              </w:rPr>
              <w:t>, Режим ожидания:3Вт</w:t>
            </w:r>
          </w:p>
        </w:tc>
      </w:tr>
      <w:tr w:rsidR="00262E96">
        <w:trPr>
          <w:trHeight w:hRule="exact" w:val="401"/>
        </w:trPr>
        <w:tc>
          <w:tcPr>
            <w:tcW w:w="4413" w:type="dxa"/>
            <w:vAlign w:val="center"/>
          </w:tcPr>
          <w:p w:rsidR="00262E96" w:rsidRDefault="00B246FC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Тип монитора</w:t>
            </w:r>
          </w:p>
        </w:tc>
        <w:tc>
          <w:tcPr>
            <w:tcW w:w="3990" w:type="dxa"/>
            <w:vAlign w:val="center"/>
          </w:tcPr>
          <w:p w:rsidR="00262E96" w:rsidRDefault="00B246FC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 дюймов TFT LCD</w:t>
            </w:r>
          </w:p>
        </w:tc>
      </w:tr>
      <w:tr w:rsidR="00262E96">
        <w:trPr>
          <w:trHeight w:hRule="exact" w:val="420"/>
        </w:trPr>
        <w:tc>
          <w:tcPr>
            <w:tcW w:w="4413" w:type="dxa"/>
            <w:vAlign w:val="center"/>
          </w:tcPr>
          <w:p w:rsidR="00262E96" w:rsidRDefault="00B246FC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Разрешение LCD</w:t>
            </w:r>
          </w:p>
        </w:tc>
        <w:tc>
          <w:tcPr>
            <w:tcW w:w="3990" w:type="dxa"/>
            <w:vAlign w:val="center"/>
          </w:tcPr>
          <w:p w:rsidR="00262E96" w:rsidRDefault="00B246FC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800(RGB) * 480</w:t>
            </w:r>
          </w:p>
        </w:tc>
      </w:tr>
      <w:tr w:rsidR="00262E96">
        <w:trPr>
          <w:trHeight w:hRule="exact" w:val="634"/>
        </w:trPr>
        <w:tc>
          <w:tcPr>
            <w:tcW w:w="4413" w:type="dxa"/>
            <w:vAlign w:val="center"/>
          </w:tcPr>
          <w:p w:rsidR="00262E96" w:rsidRDefault="00B246FC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lastRenderedPageBreak/>
              <w:t>Соединение с вызывной панелью</w:t>
            </w:r>
          </w:p>
        </w:tc>
        <w:tc>
          <w:tcPr>
            <w:tcW w:w="3990" w:type="dxa"/>
            <w:vAlign w:val="center"/>
          </w:tcPr>
          <w:p w:rsidR="00262E96" w:rsidRDefault="00B246FC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 4-х проводных канала</w:t>
            </w:r>
          </w:p>
        </w:tc>
      </w:tr>
      <w:tr w:rsidR="00262E96" w:rsidRPr="002643EC">
        <w:trPr>
          <w:trHeight w:hRule="exact" w:val="431"/>
        </w:trPr>
        <w:tc>
          <w:tcPr>
            <w:tcW w:w="4413" w:type="dxa"/>
            <w:vAlign w:val="center"/>
          </w:tcPr>
          <w:p w:rsidR="00262E96" w:rsidRDefault="00B246FC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Соединение с доп. монитором </w:t>
            </w:r>
          </w:p>
        </w:tc>
        <w:tc>
          <w:tcPr>
            <w:tcW w:w="3990" w:type="dxa"/>
            <w:vAlign w:val="center"/>
          </w:tcPr>
          <w:p w:rsidR="00262E96" w:rsidRPr="002643EC" w:rsidRDefault="00B246FC">
            <w:pPr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2643EC">
              <w:rPr>
                <w:rFonts w:ascii="Arial" w:hAnsi="Arial" w:cs="Arial"/>
                <w:sz w:val="20"/>
                <w:szCs w:val="20"/>
                <w:lang w:val="ru-RU"/>
              </w:rPr>
              <w:t>Три доп. монитора (макс.) (4 провода)</w:t>
            </w:r>
          </w:p>
        </w:tc>
      </w:tr>
      <w:tr w:rsidR="00262E96">
        <w:trPr>
          <w:trHeight w:hRule="exact" w:val="431"/>
        </w:trPr>
        <w:tc>
          <w:tcPr>
            <w:tcW w:w="4413" w:type="dxa"/>
            <w:vAlign w:val="center"/>
          </w:tcPr>
          <w:p w:rsidR="00262E96" w:rsidRDefault="00B246FC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Габариты (мм)</w:t>
            </w:r>
          </w:p>
        </w:tc>
        <w:tc>
          <w:tcPr>
            <w:tcW w:w="3990" w:type="dxa"/>
            <w:vAlign w:val="center"/>
          </w:tcPr>
          <w:p w:rsidR="00262E96" w:rsidRDefault="00B246FC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205*128* 27,5(ШxВxГ)</w:t>
            </w:r>
          </w:p>
        </w:tc>
      </w:tr>
    </w:tbl>
    <w:p w:rsidR="00262E96" w:rsidRDefault="00262E96">
      <w:pPr>
        <w:spacing w:before="100" w:beforeAutospacing="1"/>
        <w:jc w:val="right"/>
        <w:outlineLvl w:val="1"/>
        <w:rPr>
          <w:rFonts w:ascii="Arial" w:hAnsi="Arial" w:cs="Arial"/>
          <w:b/>
          <w:sz w:val="24"/>
        </w:rPr>
      </w:pPr>
    </w:p>
    <w:p w:rsidR="00262E96" w:rsidRDefault="00262E96">
      <w:pPr>
        <w:spacing w:before="100" w:beforeAutospacing="1"/>
        <w:jc w:val="right"/>
        <w:outlineLvl w:val="1"/>
        <w:rPr>
          <w:rFonts w:ascii="Arial" w:hAnsi="Arial" w:cs="Arial"/>
          <w:b/>
          <w:sz w:val="24"/>
        </w:rPr>
      </w:pPr>
      <w:bookmarkStart w:id="54" w:name="_Toc404003814"/>
    </w:p>
    <w:p w:rsidR="00262E96" w:rsidRDefault="00262E96">
      <w:pPr>
        <w:spacing w:before="100" w:beforeAutospacing="1"/>
        <w:jc w:val="right"/>
        <w:outlineLvl w:val="1"/>
        <w:rPr>
          <w:rFonts w:ascii="Arial" w:hAnsi="Arial" w:cs="Arial"/>
          <w:b/>
          <w:sz w:val="24"/>
        </w:rPr>
      </w:pPr>
    </w:p>
    <w:p w:rsidR="00262E96" w:rsidRDefault="00262E96">
      <w:pPr>
        <w:spacing w:before="100" w:beforeAutospacing="1"/>
        <w:jc w:val="right"/>
        <w:outlineLvl w:val="1"/>
        <w:rPr>
          <w:rFonts w:ascii="Arial" w:hAnsi="Arial" w:cs="Arial"/>
          <w:b/>
          <w:sz w:val="24"/>
        </w:rPr>
      </w:pPr>
    </w:p>
    <w:p w:rsidR="00262E96" w:rsidRDefault="00262E96">
      <w:pPr>
        <w:spacing w:before="100" w:beforeAutospacing="1"/>
        <w:jc w:val="right"/>
        <w:outlineLvl w:val="1"/>
        <w:rPr>
          <w:rFonts w:ascii="Arial" w:hAnsi="Arial" w:cs="Arial"/>
          <w:b/>
          <w:sz w:val="24"/>
        </w:rPr>
      </w:pPr>
    </w:p>
    <w:p w:rsidR="00262E96" w:rsidRDefault="00262E96">
      <w:pPr>
        <w:spacing w:before="100" w:beforeAutospacing="1"/>
        <w:jc w:val="right"/>
        <w:outlineLvl w:val="1"/>
        <w:rPr>
          <w:rFonts w:ascii="Arial" w:hAnsi="Arial" w:cs="Arial"/>
          <w:b/>
          <w:sz w:val="24"/>
        </w:rPr>
      </w:pPr>
    </w:p>
    <w:p w:rsidR="00262E96" w:rsidRDefault="00262E96">
      <w:pPr>
        <w:spacing w:before="100" w:beforeAutospacing="1"/>
        <w:jc w:val="right"/>
        <w:outlineLvl w:val="1"/>
        <w:rPr>
          <w:rFonts w:ascii="Arial" w:hAnsi="Arial" w:cs="Arial"/>
          <w:b/>
          <w:sz w:val="24"/>
        </w:rPr>
      </w:pPr>
    </w:p>
    <w:p w:rsidR="00262E96" w:rsidRDefault="00262E96">
      <w:pPr>
        <w:spacing w:before="100" w:beforeAutospacing="1"/>
        <w:jc w:val="right"/>
        <w:outlineLvl w:val="1"/>
        <w:rPr>
          <w:rFonts w:ascii="Arial" w:hAnsi="Arial" w:cs="Arial"/>
          <w:b/>
          <w:sz w:val="24"/>
        </w:rPr>
      </w:pPr>
    </w:p>
    <w:p w:rsidR="00262E96" w:rsidRDefault="00262E96">
      <w:pPr>
        <w:spacing w:before="100" w:beforeAutospacing="1"/>
        <w:jc w:val="right"/>
        <w:outlineLvl w:val="1"/>
        <w:rPr>
          <w:rFonts w:ascii="Arial" w:hAnsi="Arial" w:cs="Arial"/>
          <w:b/>
          <w:sz w:val="24"/>
        </w:rPr>
      </w:pPr>
    </w:p>
    <w:p w:rsidR="00262E96" w:rsidRDefault="00262E96">
      <w:pPr>
        <w:spacing w:before="100" w:beforeAutospacing="1"/>
        <w:jc w:val="right"/>
        <w:outlineLvl w:val="1"/>
        <w:rPr>
          <w:rFonts w:ascii="Arial" w:hAnsi="Arial" w:cs="Arial"/>
          <w:b/>
          <w:sz w:val="24"/>
        </w:rPr>
      </w:pPr>
    </w:p>
    <w:p w:rsidR="00262E96" w:rsidRDefault="00262E96">
      <w:pPr>
        <w:spacing w:before="100" w:beforeAutospacing="1"/>
        <w:jc w:val="right"/>
        <w:outlineLvl w:val="1"/>
        <w:rPr>
          <w:rFonts w:ascii="Arial" w:hAnsi="Arial" w:cs="Arial"/>
          <w:b/>
          <w:sz w:val="24"/>
        </w:rPr>
      </w:pPr>
    </w:p>
    <w:p w:rsidR="00262E96" w:rsidRDefault="00262E96">
      <w:pPr>
        <w:spacing w:before="100" w:beforeAutospacing="1"/>
        <w:jc w:val="right"/>
        <w:outlineLvl w:val="1"/>
        <w:rPr>
          <w:rFonts w:ascii="Arial" w:hAnsi="Arial" w:cs="Arial"/>
          <w:b/>
          <w:sz w:val="24"/>
        </w:rPr>
      </w:pPr>
    </w:p>
    <w:p w:rsidR="00262E96" w:rsidRDefault="00262E96">
      <w:pPr>
        <w:spacing w:before="100" w:beforeAutospacing="1"/>
        <w:ind w:right="480"/>
        <w:outlineLvl w:val="1"/>
        <w:rPr>
          <w:rFonts w:ascii="Arial" w:hAnsi="Arial" w:cs="Arial"/>
          <w:b/>
          <w:sz w:val="24"/>
        </w:rPr>
      </w:pPr>
    </w:p>
    <w:p w:rsidR="00262E96" w:rsidRDefault="00262E96">
      <w:pPr>
        <w:ind w:right="420"/>
        <w:jc w:val="right"/>
        <w:rPr>
          <w:rFonts w:ascii="Arial" w:hAnsi="Arial" w:cs="Arial"/>
          <w:sz w:val="24"/>
        </w:rPr>
      </w:pPr>
      <w:bookmarkStart w:id="55" w:name="_Toc374367505"/>
      <w:bookmarkStart w:id="56" w:name="_Toc374368810"/>
      <w:bookmarkStart w:id="57" w:name="_Toc374367510"/>
      <w:bookmarkStart w:id="58" w:name="_Toc374368815"/>
      <w:bookmarkStart w:id="59" w:name="_Toc364090070"/>
      <w:bookmarkStart w:id="60" w:name="_Toc364100221"/>
      <w:bookmarkStart w:id="61" w:name="_Toc364155470"/>
      <w:bookmarkEnd w:id="54"/>
      <w:bookmarkEnd w:id="55"/>
      <w:bookmarkEnd w:id="56"/>
      <w:bookmarkEnd w:id="57"/>
      <w:bookmarkEnd w:id="58"/>
      <w:bookmarkEnd w:id="59"/>
      <w:bookmarkEnd w:id="60"/>
      <w:bookmarkEnd w:id="61"/>
    </w:p>
    <w:sectPr w:rsidR="00262E96" w:rsidSect="00262E96"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62E96" w:rsidRDefault="00262E96" w:rsidP="00262E96">
      <w:pPr>
        <w:spacing w:after="0" w:line="240" w:lineRule="auto"/>
      </w:pPr>
      <w:r>
        <w:separator/>
      </w:r>
    </w:p>
  </w:endnote>
  <w:endnote w:type="continuationSeparator" w:id="0">
    <w:p w:rsidR="00262E96" w:rsidRDefault="00262E96" w:rsidP="00262E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imSun">
    <w:altName w:val="Arial Unicode MS"/>
    <w:panose1 w:val="02010600030101010101"/>
    <w:charset w:val="86"/>
    <w:family w:val="auto"/>
    <w:notTrueType/>
    <w:pitch w:val="variable"/>
    <w:sig w:usb0="00000000" w:usb1="080E0000" w:usb2="00000010" w:usb3="00000000" w:csb0="0004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Microsoft YaHei">
    <w:altName w:val="Arial Unicode MS"/>
    <w:charset w:val="86"/>
    <w:family w:val="auto"/>
    <w:pitch w:val="default"/>
    <w:sig w:usb0="00000000" w:usb1="280F3C52" w:usb2="00000016" w:usb3="00000000" w:csb0="0004001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62E96" w:rsidRPr="002643EC" w:rsidRDefault="00262E96">
    <w:pPr>
      <w:pStyle w:val="a9"/>
      <w:jc w:val="center"/>
    </w:pPr>
  </w:p>
  <w:p w:rsidR="00262E96" w:rsidRDefault="00262E96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62E96" w:rsidRDefault="00262E96">
    <w:pPr>
      <w:pStyle w:val="a9"/>
      <w:framePr w:wrap="around" w:vAnchor="text" w:hAnchor="margin" w:xAlign="center" w:y="2"/>
      <w:rPr>
        <w:rStyle w:val="af1"/>
      </w:rPr>
    </w:pPr>
    <w:r>
      <w:rPr>
        <w:rStyle w:val="af1"/>
      </w:rPr>
      <w:fldChar w:fldCharType="begin"/>
    </w:r>
    <w:r w:rsidR="00B246FC">
      <w:rPr>
        <w:rStyle w:val="af1"/>
      </w:rPr>
      <w:instrText xml:space="preserve">PAGE  </w:instrText>
    </w:r>
    <w:r>
      <w:rPr>
        <w:rStyle w:val="af1"/>
      </w:rPr>
      <w:fldChar w:fldCharType="separate"/>
    </w:r>
    <w:r w:rsidR="00B246FC">
      <w:rPr>
        <w:rStyle w:val="af1"/>
        <w:noProof/>
      </w:rPr>
      <w:t>5</w:t>
    </w:r>
    <w:r>
      <w:rPr>
        <w:rStyle w:val="af1"/>
      </w:rPr>
      <w:fldChar w:fldCharType="end"/>
    </w:r>
  </w:p>
  <w:p w:rsidR="00262E96" w:rsidRDefault="00262E96">
    <w:pPr>
      <w:pStyle w:val="a9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62E96" w:rsidRDefault="00262E96">
    <w:pPr>
      <w:pStyle w:val="a9"/>
      <w:framePr w:wrap="around" w:vAnchor="text" w:hAnchor="margin" w:xAlign="center" w:y="2"/>
      <w:rPr>
        <w:rStyle w:val="af1"/>
      </w:rPr>
    </w:pPr>
    <w:r>
      <w:rPr>
        <w:rStyle w:val="af1"/>
      </w:rPr>
      <w:fldChar w:fldCharType="begin"/>
    </w:r>
    <w:r w:rsidR="00B246FC">
      <w:rPr>
        <w:rStyle w:val="af1"/>
      </w:rPr>
      <w:instrText xml:space="preserve">PAGE  </w:instrText>
    </w:r>
    <w:r>
      <w:rPr>
        <w:rStyle w:val="af1"/>
      </w:rPr>
      <w:fldChar w:fldCharType="separate"/>
    </w:r>
    <w:r w:rsidR="00B246FC">
      <w:rPr>
        <w:rStyle w:val="af1"/>
        <w:noProof/>
      </w:rPr>
      <w:t>1</w:t>
    </w:r>
    <w:r>
      <w:rPr>
        <w:rStyle w:val="af1"/>
      </w:rPr>
      <w:fldChar w:fldCharType="end"/>
    </w:r>
  </w:p>
  <w:p w:rsidR="00262E96" w:rsidRDefault="00262E96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62E96" w:rsidRDefault="00262E96" w:rsidP="00262E96">
      <w:pPr>
        <w:spacing w:after="0" w:line="240" w:lineRule="auto"/>
      </w:pPr>
      <w:r>
        <w:separator/>
      </w:r>
    </w:p>
  </w:footnote>
  <w:footnote w:type="continuationSeparator" w:id="0">
    <w:p w:rsidR="00262E96" w:rsidRDefault="00262E96" w:rsidP="00262E9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62E96" w:rsidRDefault="00262E96">
    <w:pPr>
      <w:pStyle w:val="ab"/>
      <w:pBdr>
        <w:bottom w:val="none" w:sz="0" w:space="0" w:color="auto"/>
      </w:pBd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A"/>
    <w:multiLevelType w:val="multilevel"/>
    <w:tmpl w:val="0000000A"/>
    <w:lvl w:ilvl="0">
      <w:start w:val="1"/>
      <w:numFmt w:val="bullet"/>
      <w:lvlText w:val=""/>
      <w:lvlJc w:val="left"/>
      <w:pPr>
        <w:ind w:left="420" w:hanging="420"/>
      </w:pPr>
      <w:rPr>
        <w:rFonts w:ascii="Wingdings" w:hAnsi="Wingdings" w:hint="default"/>
      </w:rPr>
    </w:lvl>
    <w:lvl w:ilvl="1" w:tentative="1">
      <w:start w:val="1"/>
      <w:numFmt w:val="bullet"/>
      <w:lvlText w:val=""/>
      <w:lvlJc w:val="left"/>
      <w:pPr>
        <w:ind w:left="1407" w:hanging="420"/>
      </w:pPr>
      <w:rPr>
        <w:rFonts w:ascii="Wingdings" w:hAnsi="Wingdings" w:hint="default"/>
      </w:rPr>
    </w:lvl>
    <w:lvl w:ilvl="2" w:tentative="1">
      <w:start w:val="1"/>
      <w:numFmt w:val="bullet"/>
      <w:lvlText w:val=""/>
      <w:lvlJc w:val="left"/>
      <w:pPr>
        <w:ind w:left="1827" w:hanging="420"/>
      </w:pPr>
      <w:rPr>
        <w:rFonts w:ascii="Wingdings" w:hAnsi="Wingdings" w:hint="default"/>
      </w:rPr>
    </w:lvl>
    <w:lvl w:ilvl="3" w:tentative="1">
      <w:start w:val="1"/>
      <w:numFmt w:val="bullet"/>
      <w:lvlText w:val=""/>
      <w:lvlJc w:val="left"/>
      <w:pPr>
        <w:ind w:left="2247" w:hanging="420"/>
      </w:pPr>
      <w:rPr>
        <w:rFonts w:ascii="Wingdings" w:hAnsi="Wingdings" w:hint="default"/>
      </w:rPr>
    </w:lvl>
    <w:lvl w:ilvl="4" w:tentative="1">
      <w:start w:val="1"/>
      <w:numFmt w:val="bullet"/>
      <w:lvlText w:val=""/>
      <w:lvlJc w:val="left"/>
      <w:pPr>
        <w:ind w:left="2667" w:hanging="420"/>
      </w:pPr>
      <w:rPr>
        <w:rFonts w:ascii="Wingdings" w:hAnsi="Wingdings" w:hint="default"/>
      </w:rPr>
    </w:lvl>
    <w:lvl w:ilvl="5" w:tentative="1">
      <w:start w:val="1"/>
      <w:numFmt w:val="bullet"/>
      <w:lvlText w:val=""/>
      <w:lvlJc w:val="left"/>
      <w:pPr>
        <w:ind w:left="3087" w:hanging="420"/>
      </w:pPr>
      <w:rPr>
        <w:rFonts w:ascii="Wingdings" w:hAnsi="Wingdings" w:hint="default"/>
      </w:rPr>
    </w:lvl>
    <w:lvl w:ilvl="6" w:tentative="1">
      <w:start w:val="1"/>
      <w:numFmt w:val="bullet"/>
      <w:lvlText w:val=""/>
      <w:lvlJc w:val="left"/>
      <w:pPr>
        <w:ind w:left="3507" w:hanging="420"/>
      </w:pPr>
      <w:rPr>
        <w:rFonts w:ascii="Wingdings" w:hAnsi="Wingdings" w:hint="default"/>
      </w:rPr>
    </w:lvl>
    <w:lvl w:ilvl="7" w:tentative="1">
      <w:start w:val="1"/>
      <w:numFmt w:val="bullet"/>
      <w:lvlText w:val=""/>
      <w:lvlJc w:val="left"/>
      <w:pPr>
        <w:ind w:left="3927" w:hanging="420"/>
      </w:pPr>
      <w:rPr>
        <w:rFonts w:ascii="Wingdings" w:hAnsi="Wingdings" w:hint="default"/>
      </w:rPr>
    </w:lvl>
    <w:lvl w:ilvl="8" w:tentative="1">
      <w:start w:val="1"/>
      <w:numFmt w:val="bullet"/>
      <w:lvlText w:val=""/>
      <w:lvlJc w:val="left"/>
      <w:pPr>
        <w:ind w:left="4347" w:hanging="420"/>
      </w:pPr>
      <w:rPr>
        <w:rFonts w:ascii="Wingdings" w:hAnsi="Wingdings" w:hint="default"/>
      </w:rPr>
    </w:lvl>
  </w:abstractNum>
  <w:abstractNum w:abstractNumId="1">
    <w:nsid w:val="0000000B"/>
    <w:multiLevelType w:val="multilevel"/>
    <w:tmpl w:val="0000000B"/>
    <w:lvl w:ilvl="0">
      <w:start w:val="1"/>
      <w:numFmt w:val="decimal"/>
      <w:lvlText w:val="%1)"/>
      <w:lvlJc w:val="left"/>
      <w:pPr>
        <w:tabs>
          <w:tab w:val="left" w:pos="420"/>
        </w:tabs>
        <w:ind w:left="420" w:hanging="420"/>
      </w:pPr>
      <w:rPr>
        <w:rFonts w:cs="Times New Roman"/>
        <w:sz w:val="20"/>
        <w:szCs w:val="20"/>
      </w:rPr>
    </w:lvl>
    <w:lvl w:ilvl="1" w:tentative="1">
      <w:start w:val="1"/>
      <w:numFmt w:val="lowerLetter"/>
      <w:lvlText w:val="%2)"/>
      <w:lvlJc w:val="left"/>
      <w:pPr>
        <w:tabs>
          <w:tab w:val="left" w:pos="840"/>
        </w:tabs>
        <w:ind w:left="840" w:hanging="420"/>
      </w:pPr>
      <w:rPr>
        <w:rFonts w:cs="Times New Roman"/>
      </w:rPr>
    </w:lvl>
    <w:lvl w:ilvl="2" w:tentative="1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  <w:rPr>
        <w:rFonts w:cs="Times New Roman"/>
      </w:rPr>
    </w:lvl>
    <w:lvl w:ilvl="4" w:tentative="1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  <w:rPr>
        <w:rFonts w:cs="Times New Roman"/>
      </w:rPr>
    </w:lvl>
    <w:lvl w:ilvl="7" w:tentative="1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  <w:rPr>
        <w:rFonts w:cs="Times New Roman"/>
      </w:rPr>
    </w:lvl>
  </w:abstractNum>
  <w:abstractNum w:abstractNumId="2">
    <w:nsid w:val="0000000D"/>
    <w:multiLevelType w:val="multilevel"/>
    <w:tmpl w:val="0000000D"/>
    <w:lvl w:ilvl="0">
      <w:start w:val="1"/>
      <w:numFmt w:val="bullet"/>
      <w:lvlText w:val=""/>
      <w:lvlJc w:val="left"/>
      <w:pPr>
        <w:ind w:left="987" w:hanging="420"/>
      </w:pPr>
      <w:rPr>
        <w:rFonts w:ascii="Wingdings" w:hAnsi="Wingdings" w:hint="default"/>
      </w:rPr>
    </w:lvl>
    <w:lvl w:ilvl="1" w:tentative="1">
      <w:start w:val="1"/>
      <w:numFmt w:val="bullet"/>
      <w:lvlText w:val=""/>
      <w:lvlJc w:val="left"/>
      <w:pPr>
        <w:ind w:left="1407" w:hanging="420"/>
      </w:pPr>
      <w:rPr>
        <w:rFonts w:ascii="Wingdings" w:hAnsi="Wingdings" w:hint="default"/>
      </w:rPr>
    </w:lvl>
    <w:lvl w:ilvl="2" w:tentative="1">
      <w:start w:val="1"/>
      <w:numFmt w:val="bullet"/>
      <w:lvlText w:val=""/>
      <w:lvlJc w:val="left"/>
      <w:pPr>
        <w:ind w:left="1827" w:hanging="420"/>
      </w:pPr>
      <w:rPr>
        <w:rFonts w:ascii="Wingdings" w:hAnsi="Wingdings" w:hint="default"/>
      </w:rPr>
    </w:lvl>
    <w:lvl w:ilvl="3" w:tentative="1">
      <w:start w:val="1"/>
      <w:numFmt w:val="bullet"/>
      <w:lvlText w:val=""/>
      <w:lvlJc w:val="left"/>
      <w:pPr>
        <w:ind w:left="2247" w:hanging="420"/>
      </w:pPr>
      <w:rPr>
        <w:rFonts w:ascii="Wingdings" w:hAnsi="Wingdings" w:hint="default"/>
      </w:rPr>
    </w:lvl>
    <w:lvl w:ilvl="4" w:tentative="1">
      <w:start w:val="1"/>
      <w:numFmt w:val="bullet"/>
      <w:lvlText w:val=""/>
      <w:lvlJc w:val="left"/>
      <w:pPr>
        <w:ind w:left="2667" w:hanging="420"/>
      </w:pPr>
      <w:rPr>
        <w:rFonts w:ascii="Wingdings" w:hAnsi="Wingdings" w:hint="default"/>
      </w:rPr>
    </w:lvl>
    <w:lvl w:ilvl="5" w:tentative="1">
      <w:start w:val="1"/>
      <w:numFmt w:val="bullet"/>
      <w:lvlText w:val=""/>
      <w:lvlJc w:val="left"/>
      <w:pPr>
        <w:ind w:left="3087" w:hanging="420"/>
      </w:pPr>
      <w:rPr>
        <w:rFonts w:ascii="Wingdings" w:hAnsi="Wingdings" w:hint="default"/>
      </w:rPr>
    </w:lvl>
    <w:lvl w:ilvl="6" w:tentative="1">
      <w:start w:val="1"/>
      <w:numFmt w:val="bullet"/>
      <w:lvlText w:val=""/>
      <w:lvlJc w:val="left"/>
      <w:pPr>
        <w:ind w:left="3507" w:hanging="420"/>
      </w:pPr>
      <w:rPr>
        <w:rFonts w:ascii="Wingdings" w:hAnsi="Wingdings" w:hint="default"/>
      </w:rPr>
    </w:lvl>
    <w:lvl w:ilvl="7" w:tentative="1">
      <w:start w:val="1"/>
      <w:numFmt w:val="bullet"/>
      <w:lvlText w:val=""/>
      <w:lvlJc w:val="left"/>
      <w:pPr>
        <w:ind w:left="3927" w:hanging="420"/>
      </w:pPr>
      <w:rPr>
        <w:rFonts w:ascii="Wingdings" w:hAnsi="Wingdings" w:hint="default"/>
      </w:rPr>
    </w:lvl>
    <w:lvl w:ilvl="8" w:tentative="1">
      <w:start w:val="1"/>
      <w:numFmt w:val="bullet"/>
      <w:lvlText w:val=""/>
      <w:lvlJc w:val="left"/>
      <w:pPr>
        <w:ind w:left="4347" w:hanging="420"/>
      </w:pPr>
      <w:rPr>
        <w:rFonts w:ascii="Wingdings" w:hAnsi="Wingdings" w:hint="default"/>
      </w:rPr>
    </w:lvl>
  </w:abstractNum>
  <w:abstractNum w:abstractNumId="3">
    <w:nsid w:val="0000000E"/>
    <w:multiLevelType w:val="multilevel"/>
    <w:tmpl w:val="0000000E"/>
    <w:lvl w:ilvl="0">
      <w:start w:val="1"/>
      <w:numFmt w:val="bullet"/>
      <w:lvlText w:val=""/>
      <w:lvlJc w:val="left"/>
      <w:pPr>
        <w:ind w:left="987" w:hanging="420"/>
      </w:pPr>
      <w:rPr>
        <w:rFonts w:ascii="Wingdings" w:hAnsi="Wingdings" w:hint="default"/>
      </w:rPr>
    </w:lvl>
    <w:lvl w:ilvl="1" w:tentative="1">
      <w:start w:val="1"/>
      <w:numFmt w:val="bullet"/>
      <w:lvlText w:val=""/>
      <w:lvlJc w:val="left"/>
      <w:pPr>
        <w:ind w:left="1407" w:hanging="420"/>
      </w:pPr>
      <w:rPr>
        <w:rFonts w:ascii="Wingdings" w:hAnsi="Wingdings" w:hint="default"/>
      </w:rPr>
    </w:lvl>
    <w:lvl w:ilvl="2" w:tentative="1">
      <w:start w:val="1"/>
      <w:numFmt w:val="bullet"/>
      <w:lvlText w:val=""/>
      <w:lvlJc w:val="left"/>
      <w:pPr>
        <w:ind w:left="1827" w:hanging="420"/>
      </w:pPr>
      <w:rPr>
        <w:rFonts w:ascii="Wingdings" w:hAnsi="Wingdings" w:hint="default"/>
      </w:rPr>
    </w:lvl>
    <w:lvl w:ilvl="3" w:tentative="1">
      <w:start w:val="1"/>
      <w:numFmt w:val="bullet"/>
      <w:lvlText w:val=""/>
      <w:lvlJc w:val="left"/>
      <w:pPr>
        <w:ind w:left="2247" w:hanging="420"/>
      </w:pPr>
      <w:rPr>
        <w:rFonts w:ascii="Wingdings" w:hAnsi="Wingdings" w:hint="default"/>
      </w:rPr>
    </w:lvl>
    <w:lvl w:ilvl="4" w:tentative="1">
      <w:start w:val="1"/>
      <w:numFmt w:val="bullet"/>
      <w:lvlText w:val=""/>
      <w:lvlJc w:val="left"/>
      <w:pPr>
        <w:ind w:left="2667" w:hanging="420"/>
      </w:pPr>
      <w:rPr>
        <w:rFonts w:ascii="Wingdings" w:hAnsi="Wingdings" w:hint="default"/>
      </w:rPr>
    </w:lvl>
    <w:lvl w:ilvl="5" w:tentative="1">
      <w:start w:val="1"/>
      <w:numFmt w:val="bullet"/>
      <w:lvlText w:val=""/>
      <w:lvlJc w:val="left"/>
      <w:pPr>
        <w:ind w:left="3087" w:hanging="420"/>
      </w:pPr>
      <w:rPr>
        <w:rFonts w:ascii="Wingdings" w:hAnsi="Wingdings" w:hint="default"/>
      </w:rPr>
    </w:lvl>
    <w:lvl w:ilvl="6" w:tentative="1">
      <w:start w:val="1"/>
      <w:numFmt w:val="bullet"/>
      <w:lvlText w:val=""/>
      <w:lvlJc w:val="left"/>
      <w:pPr>
        <w:ind w:left="3507" w:hanging="420"/>
      </w:pPr>
      <w:rPr>
        <w:rFonts w:ascii="Wingdings" w:hAnsi="Wingdings" w:hint="default"/>
      </w:rPr>
    </w:lvl>
    <w:lvl w:ilvl="7" w:tentative="1">
      <w:start w:val="1"/>
      <w:numFmt w:val="bullet"/>
      <w:lvlText w:val=""/>
      <w:lvlJc w:val="left"/>
      <w:pPr>
        <w:ind w:left="3927" w:hanging="420"/>
      </w:pPr>
      <w:rPr>
        <w:rFonts w:ascii="Wingdings" w:hAnsi="Wingdings" w:hint="default"/>
      </w:rPr>
    </w:lvl>
    <w:lvl w:ilvl="8" w:tentative="1">
      <w:start w:val="1"/>
      <w:numFmt w:val="bullet"/>
      <w:lvlText w:val=""/>
      <w:lvlJc w:val="left"/>
      <w:pPr>
        <w:ind w:left="4347" w:hanging="420"/>
      </w:pPr>
      <w:rPr>
        <w:rFonts w:ascii="Wingdings" w:hAnsi="Wingdings" w:hint="default"/>
      </w:rPr>
    </w:lvl>
  </w:abstractNum>
  <w:abstractNum w:abstractNumId="4">
    <w:nsid w:val="0000000F"/>
    <w:multiLevelType w:val="multilevel"/>
    <w:tmpl w:val="0000000F"/>
    <w:lvl w:ilvl="0">
      <w:start w:val="1"/>
      <w:numFmt w:val="decimal"/>
      <w:lvlText w:val="%1."/>
      <w:lvlJc w:val="left"/>
      <w:pPr>
        <w:tabs>
          <w:tab w:val="left" w:pos="425"/>
        </w:tabs>
        <w:ind w:left="425" w:hanging="425"/>
      </w:pPr>
      <w:rPr>
        <w:rFonts w:cs="Times New Roman" w:hint="eastAsia"/>
      </w:rPr>
    </w:lvl>
    <w:lvl w:ilvl="1">
      <w:start w:val="1"/>
      <w:numFmt w:val="decimal"/>
      <w:lvlText w:val="%1.%2"/>
      <w:lvlJc w:val="left"/>
      <w:pPr>
        <w:tabs>
          <w:tab w:val="left" w:pos="567"/>
        </w:tabs>
        <w:ind w:left="567" w:hanging="567"/>
      </w:pPr>
      <w:rPr>
        <w:rFonts w:cs="Times New Roman" w:hint="eastAsia"/>
      </w:rPr>
    </w:lvl>
    <w:lvl w:ilvl="2" w:tentative="1">
      <w:start w:val="1"/>
      <w:numFmt w:val="decimal"/>
      <w:lvlText w:val="%1.%2.%3."/>
      <w:lvlJc w:val="left"/>
      <w:pPr>
        <w:tabs>
          <w:tab w:val="left" w:pos="709"/>
        </w:tabs>
        <w:ind w:left="709" w:hanging="709"/>
      </w:pPr>
      <w:rPr>
        <w:rFonts w:cs="Times New Roman" w:hint="eastAsia"/>
      </w:rPr>
    </w:lvl>
    <w:lvl w:ilvl="3" w:tentative="1">
      <w:start w:val="1"/>
      <w:numFmt w:val="decimal"/>
      <w:lvlText w:val="%1.%2.%3.%4."/>
      <w:lvlJc w:val="left"/>
      <w:pPr>
        <w:tabs>
          <w:tab w:val="left" w:pos="851"/>
        </w:tabs>
        <w:ind w:left="851" w:hanging="851"/>
      </w:pPr>
      <w:rPr>
        <w:rFonts w:cs="Times New Roman" w:hint="eastAsia"/>
      </w:rPr>
    </w:lvl>
    <w:lvl w:ilvl="4" w:tentative="1">
      <w:start w:val="1"/>
      <w:numFmt w:val="decimal"/>
      <w:lvlText w:val="%1.%2.%3.%4.%5."/>
      <w:lvlJc w:val="left"/>
      <w:pPr>
        <w:tabs>
          <w:tab w:val="left" w:pos="992"/>
        </w:tabs>
        <w:ind w:left="992" w:hanging="992"/>
      </w:pPr>
      <w:rPr>
        <w:rFonts w:cs="Times New Roman" w:hint="eastAsia"/>
      </w:rPr>
    </w:lvl>
    <w:lvl w:ilvl="5" w:tentative="1">
      <w:start w:val="1"/>
      <w:numFmt w:val="decimal"/>
      <w:lvlText w:val="%1.%2.%3.%4.%5.%6."/>
      <w:lvlJc w:val="left"/>
      <w:pPr>
        <w:tabs>
          <w:tab w:val="left" w:pos="1134"/>
        </w:tabs>
        <w:ind w:left="1134" w:hanging="1134"/>
      </w:pPr>
      <w:rPr>
        <w:rFonts w:cs="Times New Roman" w:hint="eastAsia"/>
      </w:rPr>
    </w:lvl>
    <w:lvl w:ilvl="6" w:tentative="1">
      <w:start w:val="1"/>
      <w:numFmt w:val="decimal"/>
      <w:lvlText w:val="%1.%2.%3.%4.%5.%6.%7."/>
      <w:lvlJc w:val="left"/>
      <w:pPr>
        <w:tabs>
          <w:tab w:val="left" w:pos="1276"/>
        </w:tabs>
        <w:ind w:left="1276" w:hanging="1276"/>
      </w:pPr>
      <w:rPr>
        <w:rFonts w:cs="Times New Roman" w:hint="eastAsia"/>
      </w:rPr>
    </w:lvl>
    <w:lvl w:ilvl="7" w:tentative="1">
      <w:start w:val="1"/>
      <w:numFmt w:val="decimal"/>
      <w:lvlText w:val="%1.%2.%3.%4.%5.%6.%7.%8."/>
      <w:lvlJc w:val="left"/>
      <w:pPr>
        <w:tabs>
          <w:tab w:val="left" w:pos="1418"/>
        </w:tabs>
        <w:ind w:left="1418" w:hanging="1418"/>
      </w:pPr>
      <w:rPr>
        <w:rFonts w:cs="Times New Roman" w:hint="eastAsia"/>
      </w:rPr>
    </w:lvl>
    <w:lvl w:ilvl="8" w:tentative="1">
      <w:start w:val="1"/>
      <w:numFmt w:val="decimal"/>
      <w:lvlText w:val="%1.%2.%3.%4.%5.%6.%7.%8.%9."/>
      <w:lvlJc w:val="left"/>
      <w:pPr>
        <w:tabs>
          <w:tab w:val="left" w:pos="1559"/>
        </w:tabs>
        <w:ind w:left="1559" w:hanging="1559"/>
      </w:pPr>
      <w:rPr>
        <w:rFonts w:cs="Times New Roman" w:hint="eastAsia"/>
      </w:rPr>
    </w:lvl>
  </w:abstractNum>
  <w:abstractNum w:abstractNumId="5">
    <w:nsid w:val="03D706F6"/>
    <w:multiLevelType w:val="multilevel"/>
    <w:tmpl w:val="03D706F6"/>
    <w:lvl w:ilvl="0">
      <w:start w:val="1"/>
      <w:numFmt w:val="bullet"/>
      <w:lvlText w:val=""/>
      <w:lvlJc w:val="left"/>
      <w:pPr>
        <w:ind w:left="420" w:hanging="420"/>
      </w:pPr>
      <w:rPr>
        <w:rFonts w:ascii="Wingdings" w:hAnsi="Wingdings" w:hint="default"/>
      </w:rPr>
    </w:lvl>
    <w:lvl w:ilvl="1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>
    <w:nsid w:val="4C6056F0"/>
    <w:multiLevelType w:val="multilevel"/>
    <w:tmpl w:val="4C6056F0"/>
    <w:lvl w:ilvl="0">
      <w:start w:val="1"/>
      <w:numFmt w:val="bullet"/>
      <w:lvlText w:val=""/>
      <w:lvlJc w:val="left"/>
      <w:pPr>
        <w:ind w:left="987" w:hanging="420"/>
      </w:pPr>
      <w:rPr>
        <w:rFonts w:ascii="Wingdings" w:hAnsi="Wingdings" w:hint="default"/>
      </w:rPr>
    </w:lvl>
    <w:lvl w:ilvl="1" w:tentative="1">
      <w:start w:val="1"/>
      <w:numFmt w:val="bullet"/>
      <w:lvlText w:val=""/>
      <w:lvlJc w:val="left"/>
      <w:pPr>
        <w:ind w:left="1407" w:hanging="420"/>
      </w:pPr>
      <w:rPr>
        <w:rFonts w:ascii="Wingdings" w:hAnsi="Wingdings" w:hint="default"/>
      </w:rPr>
    </w:lvl>
    <w:lvl w:ilvl="2" w:tentative="1">
      <w:start w:val="1"/>
      <w:numFmt w:val="bullet"/>
      <w:lvlText w:val=""/>
      <w:lvlJc w:val="left"/>
      <w:pPr>
        <w:ind w:left="1827" w:hanging="420"/>
      </w:pPr>
      <w:rPr>
        <w:rFonts w:ascii="Wingdings" w:hAnsi="Wingdings" w:hint="default"/>
      </w:rPr>
    </w:lvl>
    <w:lvl w:ilvl="3" w:tentative="1">
      <w:start w:val="1"/>
      <w:numFmt w:val="bullet"/>
      <w:lvlText w:val=""/>
      <w:lvlJc w:val="left"/>
      <w:pPr>
        <w:ind w:left="2247" w:hanging="420"/>
      </w:pPr>
      <w:rPr>
        <w:rFonts w:ascii="Wingdings" w:hAnsi="Wingdings" w:hint="default"/>
      </w:rPr>
    </w:lvl>
    <w:lvl w:ilvl="4" w:tentative="1">
      <w:start w:val="1"/>
      <w:numFmt w:val="bullet"/>
      <w:lvlText w:val=""/>
      <w:lvlJc w:val="left"/>
      <w:pPr>
        <w:ind w:left="2667" w:hanging="420"/>
      </w:pPr>
      <w:rPr>
        <w:rFonts w:ascii="Wingdings" w:hAnsi="Wingdings" w:hint="default"/>
      </w:rPr>
    </w:lvl>
    <w:lvl w:ilvl="5" w:tentative="1">
      <w:start w:val="1"/>
      <w:numFmt w:val="bullet"/>
      <w:lvlText w:val=""/>
      <w:lvlJc w:val="left"/>
      <w:pPr>
        <w:ind w:left="3087" w:hanging="420"/>
      </w:pPr>
      <w:rPr>
        <w:rFonts w:ascii="Wingdings" w:hAnsi="Wingdings" w:hint="default"/>
      </w:rPr>
    </w:lvl>
    <w:lvl w:ilvl="6" w:tentative="1">
      <w:start w:val="1"/>
      <w:numFmt w:val="bullet"/>
      <w:lvlText w:val=""/>
      <w:lvlJc w:val="left"/>
      <w:pPr>
        <w:ind w:left="3507" w:hanging="420"/>
      </w:pPr>
      <w:rPr>
        <w:rFonts w:ascii="Wingdings" w:hAnsi="Wingdings" w:hint="default"/>
      </w:rPr>
    </w:lvl>
    <w:lvl w:ilvl="7" w:tentative="1">
      <w:start w:val="1"/>
      <w:numFmt w:val="bullet"/>
      <w:lvlText w:val=""/>
      <w:lvlJc w:val="left"/>
      <w:pPr>
        <w:ind w:left="3927" w:hanging="420"/>
      </w:pPr>
      <w:rPr>
        <w:rFonts w:ascii="Wingdings" w:hAnsi="Wingdings" w:hint="default"/>
      </w:rPr>
    </w:lvl>
    <w:lvl w:ilvl="8" w:tentative="1">
      <w:start w:val="1"/>
      <w:numFmt w:val="bullet"/>
      <w:lvlText w:val=""/>
      <w:lvlJc w:val="left"/>
      <w:pPr>
        <w:ind w:left="4347" w:hanging="420"/>
      </w:pPr>
      <w:rPr>
        <w:rFonts w:ascii="Wingdings" w:hAnsi="Wingdings" w:hint="default"/>
      </w:rPr>
    </w:lvl>
  </w:abstractNum>
  <w:abstractNum w:abstractNumId="7">
    <w:nsid w:val="7A206D55"/>
    <w:multiLevelType w:val="multilevel"/>
    <w:tmpl w:val="7A206D55"/>
    <w:lvl w:ilvl="0">
      <w:start w:val="1"/>
      <w:numFmt w:val="bullet"/>
      <w:lvlText w:val=""/>
      <w:lvlJc w:val="left"/>
      <w:pPr>
        <w:tabs>
          <w:tab w:val="left" w:pos="900"/>
        </w:tabs>
        <w:ind w:left="900" w:hanging="420"/>
      </w:pPr>
      <w:rPr>
        <w:rFonts w:ascii="Wingdings" w:hAnsi="Wingdings" w:hint="default"/>
      </w:rPr>
    </w:lvl>
    <w:lvl w:ilvl="1" w:tentative="1">
      <w:start w:val="1"/>
      <w:numFmt w:val="bullet"/>
      <w:lvlText w:val=""/>
      <w:lvlJc w:val="left"/>
      <w:pPr>
        <w:tabs>
          <w:tab w:val="left" w:pos="1320"/>
        </w:tabs>
        <w:ind w:left="1320" w:hanging="420"/>
      </w:pPr>
      <w:rPr>
        <w:rFonts w:ascii="Wingdings" w:hAnsi="Wingdings" w:hint="default"/>
      </w:rPr>
    </w:lvl>
    <w:lvl w:ilvl="2" w:tentative="1">
      <w:start w:val="1"/>
      <w:numFmt w:val="bullet"/>
      <w:lvlText w:val=""/>
      <w:lvlJc w:val="left"/>
      <w:pPr>
        <w:tabs>
          <w:tab w:val="left" w:pos="1740"/>
        </w:tabs>
        <w:ind w:left="1740" w:hanging="420"/>
      </w:pPr>
      <w:rPr>
        <w:rFonts w:ascii="Wingdings" w:hAnsi="Wingdings" w:hint="default"/>
      </w:rPr>
    </w:lvl>
    <w:lvl w:ilvl="3" w:tentative="1">
      <w:start w:val="1"/>
      <w:numFmt w:val="bullet"/>
      <w:lvlText w:val=""/>
      <w:lvlJc w:val="left"/>
      <w:pPr>
        <w:tabs>
          <w:tab w:val="left" w:pos="2160"/>
        </w:tabs>
        <w:ind w:left="2160" w:hanging="420"/>
      </w:pPr>
      <w:rPr>
        <w:rFonts w:ascii="Wingdings" w:hAnsi="Wingdings" w:hint="default"/>
      </w:rPr>
    </w:lvl>
    <w:lvl w:ilvl="4" w:tentative="1">
      <w:start w:val="1"/>
      <w:numFmt w:val="bullet"/>
      <w:lvlText w:val=""/>
      <w:lvlJc w:val="left"/>
      <w:pPr>
        <w:tabs>
          <w:tab w:val="left" w:pos="2580"/>
        </w:tabs>
        <w:ind w:left="2580" w:hanging="420"/>
      </w:pPr>
      <w:rPr>
        <w:rFonts w:ascii="Wingdings" w:hAnsi="Wingdings" w:hint="default"/>
      </w:rPr>
    </w:lvl>
    <w:lvl w:ilvl="5" w:tentative="1">
      <w:start w:val="1"/>
      <w:numFmt w:val="bullet"/>
      <w:lvlText w:val=""/>
      <w:lvlJc w:val="left"/>
      <w:pPr>
        <w:tabs>
          <w:tab w:val="left" w:pos="3000"/>
        </w:tabs>
        <w:ind w:left="3000" w:hanging="420"/>
      </w:pPr>
      <w:rPr>
        <w:rFonts w:ascii="Wingdings" w:hAnsi="Wingdings" w:hint="default"/>
      </w:rPr>
    </w:lvl>
    <w:lvl w:ilvl="6" w:tentative="1">
      <w:start w:val="1"/>
      <w:numFmt w:val="bullet"/>
      <w:lvlText w:val=""/>
      <w:lvlJc w:val="left"/>
      <w:pPr>
        <w:tabs>
          <w:tab w:val="left" w:pos="3420"/>
        </w:tabs>
        <w:ind w:left="3420" w:hanging="420"/>
      </w:pPr>
      <w:rPr>
        <w:rFonts w:ascii="Wingdings" w:hAnsi="Wingdings" w:hint="default"/>
      </w:rPr>
    </w:lvl>
    <w:lvl w:ilvl="7" w:tentative="1">
      <w:start w:val="1"/>
      <w:numFmt w:val="bullet"/>
      <w:lvlText w:val=""/>
      <w:lvlJc w:val="left"/>
      <w:pPr>
        <w:tabs>
          <w:tab w:val="left" w:pos="3840"/>
        </w:tabs>
        <w:ind w:left="3840" w:hanging="420"/>
      </w:pPr>
      <w:rPr>
        <w:rFonts w:ascii="Wingdings" w:hAnsi="Wingdings" w:hint="default"/>
      </w:rPr>
    </w:lvl>
    <w:lvl w:ilvl="8" w:tentative="1">
      <w:start w:val="1"/>
      <w:numFmt w:val="bullet"/>
      <w:lvlText w:val=""/>
      <w:lvlJc w:val="left"/>
      <w:pPr>
        <w:tabs>
          <w:tab w:val="left" w:pos="4260"/>
        </w:tabs>
        <w:ind w:left="4260" w:hanging="42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7"/>
  </w:num>
  <w:num w:numId="5">
    <w:abstractNumId w:val="0"/>
  </w:num>
  <w:num w:numId="6">
    <w:abstractNumId w:val="5"/>
  </w:num>
  <w:num w:numId="7">
    <w:abstractNumId w:val="1"/>
  </w:num>
  <w:num w:numId="8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420"/>
  <w:drawingGridHorizontalSpacing w:val="105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useFELayout/>
  </w:compat>
  <w:rsids>
    <w:rsidRoot w:val="00172A27"/>
    <w:rsid w:val="00003771"/>
    <w:rsid w:val="000042EC"/>
    <w:rsid w:val="000068E3"/>
    <w:rsid w:val="00011B2C"/>
    <w:rsid w:val="00020A6F"/>
    <w:rsid w:val="000243ED"/>
    <w:rsid w:val="000273CC"/>
    <w:rsid w:val="00036CCC"/>
    <w:rsid w:val="00054942"/>
    <w:rsid w:val="00064FDF"/>
    <w:rsid w:val="00082343"/>
    <w:rsid w:val="00084BF8"/>
    <w:rsid w:val="00084D53"/>
    <w:rsid w:val="000A448B"/>
    <w:rsid w:val="000C79BC"/>
    <w:rsid w:val="000D2628"/>
    <w:rsid w:val="000D40DC"/>
    <w:rsid w:val="000D7453"/>
    <w:rsid w:val="000E5842"/>
    <w:rsid w:val="000F0628"/>
    <w:rsid w:val="000F75B0"/>
    <w:rsid w:val="001147EF"/>
    <w:rsid w:val="00115806"/>
    <w:rsid w:val="00122C8F"/>
    <w:rsid w:val="001250A2"/>
    <w:rsid w:val="00131814"/>
    <w:rsid w:val="001340A7"/>
    <w:rsid w:val="00142587"/>
    <w:rsid w:val="001468B4"/>
    <w:rsid w:val="00147601"/>
    <w:rsid w:val="00152731"/>
    <w:rsid w:val="00155109"/>
    <w:rsid w:val="00157FE9"/>
    <w:rsid w:val="00164391"/>
    <w:rsid w:val="0016506A"/>
    <w:rsid w:val="0017141C"/>
    <w:rsid w:val="0017292E"/>
    <w:rsid w:val="00172A27"/>
    <w:rsid w:val="001810A6"/>
    <w:rsid w:val="00182201"/>
    <w:rsid w:val="00183465"/>
    <w:rsid w:val="001866BD"/>
    <w:rsid w:val="001B743C"/>
    <w:rsid w:val="001C38A3"/>
    <w:rsid w:val="001D017A"/>
    <w:rsid w:val="001D7840"/>
    <w:rsid w:val="001E06F3"/>
    <w:rsid w:val="001E6BAF"/>
    <w:rsid w:val="001F300C"/>
    <w:rsid w:val="002006A4"/>
    <w:rsid w:val="0021223E"/>
    <w:rsid w:val="00215DAF"/>
    <w:rsid w:val="002208CA"/>
    <w:rsid w:val="00220BB6"/>
    <w:rsid w:val="002234CB"/>
    <w:rsid w:val="00232045"/>
    <w:rsid w:val="0023591B"/>
    <w:rsid w:val="002458DF"/>
    <w:rsid w:val="00251F4F"/>
    <w:rsid w:val="002527A2"/>
    <w:rsid w:val="002547EF"/>
    <w:rsid w:val="00262E96"/>
    <w:rsid w:val="002643EC"/>
    <w:rsid w:val="0027299B"/>
    <w:rsid w:val="002765E1"/>
    <w:rsid w:val="00277904"/>
    <w:rsid w:val="002811F3"/>
    <w:rsid w:val="002834F5"/>
    <w:rsid w:val="0029049F"/>
    <w:rsid w:val="0029303A"/>
    <w:rsid w:val="002A2808"/>
    <w:rsid w:val="002B28F4"/>
    <w:rsid w:val="002B4955"/>
    <w:rsid w:val="002B69AB"/>
    <w:rsid w:val="002B7672"/>
    <w:rsid w:val="002D0B2F"/>
    <w:rsid w:val="002D0C88"/>
    <w:rsid w:val="002D7687"/>
    <w:rsid w:val="002D7CB5"/>
    <w:rsid w:val="002E38AB"/>
    <w:rsid w:val="002E6DC1"/>
    <w:rsid w:val="002F56A8"/>
    <w:rsid w:val="002F5B7F"/>
    <w:rsid w:val="00303167"/>
    <w:rsid w:val="00311418"/>
    <w:rsid w:val="00326C17"/>
    <w:rsid w:val="003311E0"/>
    <w:rsid w:val="00334836"/>
    <w:rsid w:val="00345508"/>
    <w:rsid w:val="00350549"/>
    <w:rsid w:val="00360820"/>
    <w:rsid w:val="00366469"/>
    <w:rsid w:val="00366971"/>
    <w:rsid w:val="00372CA6"/>
    <w:rsid w:val="0037511C"/>
    <w:rsid w:val="0037591F"/>
    <w:rsid w:val="003832E0"/>
    <w:rsid w:val="003875D7"/>
    <w:rsid w:val="003B4087"/>
    <w:rsid w:val="003C7672"/>
    <w:rsid w:val="003D3F45"/>
    <w:rsid w:val="003E29A5"/>
    <w:rsid w:val="003F3DF0"/>
    <w:rsid w:val="0041453D"/>
    <w:rsid w:val="00415A73"/>
    <w:rsid w:val="0042600A"/>
    <w:rsid w:val="00437156"/>
    <w:rsid w:val="00440C29"/>
    <w:rsid w:val="004416BD"/>
    <w:rsid w:val="00460CE7"/>
    <w:rsid w:val="0046115E"/>
    <w:rsid w:val="00480331"/>
    <w:rsid w:val="0048652F"/>
    <w:rsid w:val="00497A2C"/>
    <w:rsid w:val="004B504F"/>
    <w:rsid w:val="004D3B16"/>
    <w:rsid w:val="004F5539"/>
    <w:rsid w:val="00500838"/>
    <w:rsid w:val="005010A8"/>
    <w:rsid w:val="00502F4D"/>
    <w:rsid w:val="005067FC"/>
    <w:rsid w:val="005130C2"/>
    <w:rsid w:val="005133A1"/>
    <w:rsid w:val="00515C5B"/>
    <w:rsid w:val="00516B20"/>
    <w:rsid w:val="00523EF2"/>
    <w:rsid w:val="005245C4"/>
    <w:rsid w:val="00531A6E"/>
    <w:rsid w:val="00535814"/>
    <w:rsid w:val="005548DB"/>
    <w:rsid w:val="00555E04"/>
    <w:rsid w:val="0056144A"/>
    <w:rsid w:val="00563CBB"/>
    <w:rsid w:val="00563D76"/>
    <w:rsid w:val="005661C3"/>
    <w:rsid w:val="00571E82"/>
    <w:rsid w:val="005740F2"/>
    <w:rsid w:val="005966FB"/>
    <w:rsid w:val="005A0C1B"/>
    <w:rsid w:val="005B2ECC"/>
    <w:rsid w:val="005C7A3C"/>
    <w:rsid w:val="005D34FD"/>
    <w:rsid w:val="005D4BF5"/>
    <w:rsid w:val="005D6B73"/>
    <w:rsid w:val="005F5C40"/>
    <w:rsid w:val="00601195"/>
    <w:rsid w:val="00617FC0"/>
    <w:rsid w:val="006206DF"/>
    <w:rsid w:val="00631160"/>
    <w:rsid w:val="00640313"/>
    <w:rsid w:val="006618C3"/>
    <w:rsid w:val="00661955"/>
    <w:rsid w:val="00671A74"/>
    <w:rsid w:val="006733AA"/>
    <w:rsid w:val="0067440B"/>
    <w:rsid w:val="00674664"/>
    <w:rsid w:val="00680166"/>
    <w:rsid w:val="006847B1"/>
    <w:rsid w:val="00686936"/>
    <w:rsid w:val="00690A17"/>
    <w:rsid w:val="00691F79"/>
    <w:rsid w:val="00697979"/>
    <w:rsid w:val="006D461F"/>
    <w:rsid w:val="006E3DFA"/>
    <w:rsid w:val="006E4AF5"/>
    <w:rsid w:val="00700526"/>
    <w:rsid w:val="007056B5"/>
    <w:rsid w:val="00705B64"/>
    <w:rsid w:val="00712FCD"/>
    <w:rsid w:val="00713EB8"/>
    <w:rsid w:val="00715FB9"/>
    <w:rsid w:val="00716F0C"/>
    <w:rsid w:val="00723D18"/>
    <w:rsid w:val="00731776"/>
    <w:rsid w:val="007318FF"/>
    <w:rsid w:val="00734340"/>
    <w:rsid w:val="00737BD1"/>
    <w:rsid w:val="007400AC"/>
    <w:rsid w:val="00743F3A"/>
    <w:rsid w:val="00745FCA"/>
    <w:rsid w:val="007466DF"/>
    <w:rsid w:val="00752286"/>
    <w:rsid w:val="00761F87"/>
    <w:rsid w:val="0077611C"/>
    <w:rsid w:val="007775E9"/>
    <w:rsid w:val="0078677E"/>
    <w:rsid w:val="00787AE5"/>
    <w:rsid w:val="00796371"/>
    <w:rsid w:val="007A3CF6"/>
    <w:rsid w:val="007B1195"/>
    <w:rsid w:val="007B2DC3"/>
    <w:rsid w:val="007B61F9"/>
    <w:rsid w:val="007C43D6"/>
    <w:rsid w:val="007C4524"/>
    <w:rsid w:val="007C615C"/>
    <w:rsid w:val="007D26C9"/>
    <w:rsid w:val="007D6AA5"/>
    <w:rsid w:val="007D774A"/>
    <w:rsid w:val="007D7AB2"/>
    <w:rsid w:val="007E27D3"/>
    <w:rsid w:val="007F00C7"/>
    <w:rsid w:val="007F117C"/>
    <w:rsid w:val="007F58B5"/>
    <w:rsid w:val="007F64A9"/>
    <w:rsid w:val="008001E8"/>
    <w:rsid w:val="008010DC"/>
    <w:rsid w:val="00814487"/>
    <w:rsid w:val="00845A5F"/>
    <w:rsid w:val="00860691"/>
    <w:rsid w:val="00862C4D"/>
    <w:rsid w:val="0087207E"/>
    <w:rsid w:val="0087366E"/>
    <w:rsid w:val="00876BE7"/>
    <w:rsid w:val="00882ADE"/>
    <w:rsid w:val="00886344"/>
    <w:rsid w:val="008A1870"/>
    <w:rsid w:val="008A2F3C"/>
    <w:rsid w:val="008A310C"/>
    <w:rsid w:val="008A33EB"/>
    <w:rsid w:val="0090132C"/>
    <w:rsid w:val="0091266D"/>
    <w:rsid w:val="009158D3"/>
    <w:rsid w:val="00916B63"/>
    <w:rsid w:val="00917DC0"/>
    <w:rsid w:val="009338A2"/>
    <w:rsid w:val="009558FC"/>
    <w:rsid w:val="0095596F"/>
    <w:rsid w:val="009702E0"/>
    <w:rsid w:val="009B0B80"/>
    <w:rsid w:val="009B7E7E"/>
    <w:rsid w:val="009C39A9"/>
    <w:rsid w:val="009E5BC4"/>
    <w:rsid w:val="009E64FD"/>
    <w:rsid w:val="009F17AD"/>
    <w:rsid w:val="009F3BE6"/>
    <w:rsid w:val="00A066E2"/>
    <w:rsid w:val="00A10E53"/>
    <w:rsid w:val="00A11246"/>
    <w:rsid w:val="00A14387"/>
    <w:rsid w:val="00A146C7"/>
    <w:rsid w:val="00A206B9"/>
    <w:rsid w:val="00A30E82"/>
    <w:rsid w:val="00A328C3"/>
    <w:rsid w:val="00A32FEF"/>
    <w:rsid w:val="00A5165F"/>
    <w:rsid w:val="00A52C7F"/>
    <w:rsid w:val="00A752E8"/>
    <w:rsid w:val="00A8488A"/>
    <w:rsid w:val="00A85AAE"/>
    <w:rsid w:val="00A91C03"/>
    <w:rsid w:val="00A94B61"/>
    <w:rsid w:val="00A96F78"/>
    <w:rsid w:val="00A9724F"/>
    <w:rsid w:val="00AA0935"/>
    <w:rsid w:val="00AC0880"/>
    <w:rsid w:val="00AC5F86"/>
    <w:rsid w:val="00AE6CDA"/>
    <w:rsid w:val="00AE7812"/>
    <w:rsid w:val="00B06F3B"/>
    <w:rsid w:val="00B14BEA"/>
    <w:rsid w:val="00B167BD"/>
    <w:rsid w:val="00B21B93"/>
    <w:rsid w:val="00B23874"/>
    <w:rsid w:val="00B246FC"/>
    <w:rsid w:val="00B26C0B"/>
    <w:rsid w:val="00B36359"/>
    <w:rsid w:val="00B4212B"/>
    <w:rsid w:val="00B43097"/>
    <w:rsid w:val="00B4549E"/>
    <w:rsid w:val="00B463ED"/>
    <w:rsid w:val="00B5583C"/>
    <w:rsid w:val="00B60675"/>
    <w:rsid w:val="00B6132F"/>
    <w:rsid w:val="00B6598B"/>
    <w:rsid w:val="00B72F7C"/>
    <w:rsid w:val="00B81EF4"/>
    <w:rsid w:val="00B91ECD"/>
    <w:rsid w:val="00BA1E44"/>
    <w:rsid w:val="00BB70B1"/>
    <w:rsid w:val="00BD2A1F"/>
    <w:rsid w:val="00BE326A"/>
    <w:rsid w:val="00BE5F28"/>
    <w:rsid w:val="00C011FF"/>
    <w:rsid w:val="00C02A93"/>
    <w:rsid w:val="00C07673"/>
    <w:rsid w:val="00C2394E"/>
    <w:rsid w:val="00C2628A"/>
    <w:rsid w:val="00C27DB2"/>
    <w:rsid w:val="00C327AA"/>
    <w:rsid w:val="00C42785"/>
    <w:rsid w:val="00C51795"/>
    <w:rsid w:val="00C652B4"/>
    <w:rsid w:val="00C757D2"/>
    <w:rsid w:val="00C9097A"/>
    <w:rsid w:val="00C970B8"/>
    <w:rsid w:val="00CA317F"/>
    <w:rsid w:val="00CA4CC5"/>
    <w:rsid w:val="00CA5276"/>
    <w:rsid w:val="00CA5B18"/>
    <w:rsid w:val="00CA5D77"/>
    <w:rsid w:val="00CB25FF"/>
    <w:rsid w:val="00CB2E0F"/>
    <w:rsid w:val="00CB3C57"/>
    <w:rsid w:val="00CD15E9"/>
    <w:rsid w:val="00CD16F9"/>
    <w:rsid w:val="00CD691A"/>
    <w:rsid w:val="00CE337A"/>
    <w:rsid w:val="00CE3AC0"/>
    <w:rsid w:val="00CE433A"/>
    <w:rsid w:val="00CF2627"/>
    <w:rsid w:val="00CF614D"/>
    <w:rsid w:val="00D02560"/>
    <w:rsid w:val="00D037A0"/>
    <w:rsid w:val="00D051B9"/>
    <w:rsid w:val="00D11ACC"/>
    <w:rsid w:val="00D15FC2"/>
    <w:rsid w:val="00D1666E"/>
    <w:rsid w:val="00D4743A"/>
    <w:rsid w:val="00D54C04"/>
    <w:rsid w:val="00D7307E"/>
    <w:rsid w:val="00D75CEF"/>
    <w:rsid w:val="00D8067E"/>
    <w:rsid w:val="00D92C41"/>
    <w:rsid w:val="00DA71D3"/>
    <w:rsid w:val="00DB16E9"/>
    <w:rsid w:val="00DC4546"/>
    <w:rsid w:val="00DC457C"/>
    <w:rsid w:val="00DE4DA2"/>
    <w:rsid w:val="00DE4EDF"/>
    <w:rsid w:val="00DF75B9"/>
    <w:rsid w:val="00E012CC"/>
    <w:rsid w:val="00E11552"/>
    <w:rsid w:val="00E2156C"/>
    <w:rsid w:val="00E22D7F"/>
    <w:rsid w:val="00E35F56"/>
    <w:rsid w:val="00E41D12"/>
    <w:rsid w:val="00E423F4"/>
    <w:rsid w:val="00E52063"/>
    <w:rsid w:val="00E57528"/>
    <w:rsid w:val="00E614E0"/>
    <w:rsid w:val="00E6367C"/>
    <w:rsid w:val="00E73C1F"/>
    <w:rsid w:val="00E7459D"/>
    <w:rsid w:val="00E7550D"/>
    <w:rsid w:val="00E802B6"/>
    <w:rsid w:val="00E87507"/>
    <w:rsid w:val="00E9624D"/>
    <w:rsid w:val="00E96CE8"/>
    <w:rsid w:val="00EB4134"/>
    <w:rsid w:val="00EB4AE5"/>
    <w:rsid w:val="00EB6514"/>
    <w:rsid w:val="00EC4041"/>
    <w:rsid w:val="00EC5A52"/>
    <w:rsid w:val="00ED1BF3"/>
    <w:rsid w:val="00ED5218"/>
    <w:rsid w:val="00EE24CB"/>
    <w:rsid w:val="00EE3D86"/>
    <w:rsid w:val="00EE531A"/>
    <w:rsid w:val="00F03505"/>
    <w:rsid w:val="00F11928"/>
    <w:rsid w:val="00F12318"/>
    <w:rsid w:val="00F161C7"/>
    <w:rsid w:val="00F16659"/>
    <w:rsid w:val="00F22B3D"/>
    <w:rsid w:val="00F27609"/>
    <w:rsid w:val="00F34690"/>
    <w:rsid w:val="00F36B52"/>
    <w:rsid w:val="00F505C0"/>
    <w:rsid w:val="00F527FA"/>
    <w:rsid w:val="00F70D48"/>
    <w:rsid w:val="00F83CFA"/>
    <w:rsid w:val="00F855E4"/>
    <w:rsid w:val="00F96AE4"/>
    <w:rsid w:val="00F978F9"/>
    <w:rsid w:val="00FA434E"/>
    <w:rsid w:val="00FB6858"/>
    <w:rsid w:val="00FC0544"/>
    <w:rsid w:val="00FC6399"/>
    <w:rsid w:val="00FD7638"/>
    <w:rsid w:val="00FF7A37"/>
    <w:rsid w:val="0D6561FE"/>
    <w:rsid w:val="17420CA1"/>
    <w:rsid w:val="19EA1B59"/>
    <w:rsid w:val="3AA20777"/>
    <w:rsid w:val="450615DC"/>
    <w:rsid w:val="4BC01C0E"/>
    <w:rsid w:val="502313A0"/>
    <w:rsid w:val="66EA4C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55" fillcolor="#9cbee0" strokecolor="#739cc3">
      <v:fill color="#9cbee0" color2="#bbd5f0" type="gradient">
        <o:fill v:ext="view" type="gradientUnscaled"/>
      </v:fill>
      <v:stroke color="#739cc3" weight="1.25pt" miterlimit="2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9" w:unhideWhenUsed="0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toc 1" w:semiHidden="0" w:uiPriority="39" w:unhideWhenUsed="0"/>
    <w:lsdException w:name="toc 2" w:semiHidden="0" w:uiPriority="39" w:unhideWhenUsed="0"/>
    <w:lsdException w:name="toc 3" w:semiHidden="0" w:uiPriority="99" w:unhideWhenUsed="0"/>
    <w:lsdException w:name="toc 4" w:locked="1" w:semiHidden="0" w:unhideWhenUsed="0"/>
    <w:lsdException w:name="toc 5" w:locked="1" w:semiHidden="0" w:unhideWhenUsed="0"/>
    <w:lsdException w:name="toc 6" w:locked="1" w:semiHidden="0" w:unhideWhenUsed="0"/>
    <w:lsdException w:name="toc 7" w:locked="1" w:semiHidden="0" w:unhideWhenUsed="0"/>
    <w:lsdException w:name="toc 8" w:locked="1" w:semiHidden="0" w:unhideWhenUsed="0"/>
    <w:lsdException w:name="toc 9" w:locked="1" w:semiHidden="0" w:unhideWhenUsed="0"/>
    <w:lsdException w:name="footnote text" w:semiHidden="0" w:uiPriority="99" w:unhideWhenUsed="0"/>
    <w:lsdException w:name="annotation text" w:semiHidden="0" w:uiPriority="99" w:unhideWhenUsed="0"/>
    <w:lsdException w:name="header" w:semiHidden="0" w:uiPriority="99" w:unhideWhenUsed="0"/>
    <w:lsdException w:name="footer" w:semiHidden="0" w:uiPriority="99" w:unhideWhenUsed="0"/>
    <w:lsdException w:name="caption" w:locked="1" w:qFormat="1"/>
    <w:lsdException w:name="footnote reference" w:semiHidden="0" w:uiPriority="99" w:unhideWhenUsed="0"/>
    <w:lsdException w:name="page number" w:semiHidden="0"/>
    <w:lsdException w:name="endnote reference" w:semiHidden="0" w:uiPriority="99" w:unhideWhenUsed="0"/>
    <w:lsdException w:name="endnote text" w:semiHidden="0" w:uiPriority="99" w:unhideWhenUsed="0"/>
    <w:lsdException w:name="Title" w:locked="1" w:semiHidden="0" w:unhideWhenUsed="0" w:qFormat="1"/>
    <w:lsdException w:name="Default Paragraph Font" w:semiHidden="0" w:uiPriority="1"/>
    <w:lsdException w:name="Subtitle" w:locked="1" w:semiHidden="0" w:unhideWhenUsed="0" w:qFormat="1"/>
    <w:lsdException w:name="Hyperlink" w:semiHidden="0" w:uiPriority="99" w:unhideWhenUsed="0"/>
    <w:lsdException w:name="Strong" w:semiHidden="0" w:uiPriority="99" w:unhideWhenUsed="0" w:qFormat="1"/>
    <w:lsdException w:name="Emphasis" w:locked="1" w:semiHidden="0" w:unhideWhenUsed="0" w:qFormat="1"/>
    <w:lsdException w:name="HTML Top of Form" w:uiPriority="99"/>
    <w:lsdException w:name="HTML Bottom of Form" w:uiPriority="99"/>
    <w:lsdException w:name="Normal Table" w:semiHidden="0" w:uiPriority="99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Balloon Text" w:semiHidden="0" w:uiPriority="99" w:unhideWhenUsed="0"/>
    <w:lsdException w:name="Table Grid" w:semiHidden="0" w:uiPriority="99" w:unhideWhenUsed="0"/>
    <w:lsdException w:name="Placeholder Text" w:uiPriority="99"/>
    <w:lsdException w:name="No Spacing" w:uiPriority="99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/>
    <w:lsdException w:name="List Paragraph" w:uiPriority="99"/>
    <w:lsdException w:name="Quote" w:uiPriority="99"/>
    <w:lsdException w:name="Intense Quote" w:uiPriority="99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2E96"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0"/>
    <w:uiPriority w:val="99"/>
    <w:qFormat/>
    <w:rsid w:val="00262E96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rsid w:val="00262E96"/>
  </w:style>
  <w:style w:type="paragraph" w:styleId="3">
    <w:name w:val="toc 3"/>
    <w:basedOn w:val="a"/>
    <w:next w:val="a"/>
    <w:uiPriority w:val="99"/>
    <w:rsid w:val="00262E96"/>
    <w:pPr>
      <w:ind w:leftChars="400" w:left="840"/>
    </w:pPr>
  </w:style>
  <w:style w:type="paragraph" w:styleId="a5">
    <w:name w:val="endnote text"/>
    <w:basedOn w:val="a"/>
    <w:link w:val="a6"/>
    <w:uiPriority w:val="99"/>
    <w:rsid w:val="00262E96"/>
    <w:pPr>
      <w:snapToGrid w:val="0"/>
      <w:jc w:val="left"/>
    </w:pPr>
    <w:rPr>
      <w:sz w:val="24"/>
    </w:rPr>
  </w:style>
  <w:style w:type="paragraph" w:styleId="a7">
    <w:name w:val="Balloon Text"/>
    <w:basedOn w:val="a"/>
    <w:link w:val="a8"/>
    <w:uiPriority w:val="99"/>
    <w:rsid w:val="00262E96"/>
    <w:rPr>
      <w:rFonts w:ascii="Tahoma" w:hAnsi="Tahoma" w:cs="Tahoma"/>
      <w:sz w:val="16"/>
      <w:szCs w:val="16"/>
    </w:rPr>
  </w:style>
  <w:style w:type="paragraph" w:styleId="a9">
    <w:name w:val="footer"/>
    <w:basedOn w:val="a"/>
    <w:link w:val="aa"/>
    <w:uiPriority w:val="99"/>
    <w:rsid w:val="00262E9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b">
    <w:name w:val="header"/>
    <w:basedOn w:val="a"/>
    <w:link w:val="ac"/>
    <w:uiPriority w:val="99"/>
    <w:rsid w:val="00262E9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1">
    <w:name w:val="toc 1"/>
    <w:basedOn w:val="a"/>
    <w:next w:val="a"/>
    <w:uiPriority w:val="39"/>
    <w:rsid w:val="00262E96"/>
  </w:style>
  <w:style w:type="paragraph" w:styleId="ad">
    <w:name w:val="footnote text"/>
    <w:basedOn w:val="a"/>
    <w:link w:val="ae"/>
    <w:uiPriority w:val="99"/>
    <w:rsid w:val="00262E96"/>
    <w:pPr>
      <w:snapToGrid w:val="0"/>
      <w:jc w:val="left"/>
    </w:pPr>
    <w:rPr>
      <w:sz w:val="18"/>
      <w:szCs w:val="18"/>
    </w:rPr>
  </w:style>
  <w:style w:type="paragraph" w:styleId="2">
    <w:name w:val="toc 2"/>
    <w:basedOn w:val="a"/>
    <w:next w:val="a"/>
    <w:uiPriority w:val="39"/>
    <w:rsid w:val="00262E96"/>
    <w:pPr>
      <w:ind w:leftChars="200" w:left="420"/>
    </w:pPr>
  </w:style>
  <w:style w:type="character" w:styleId="af">
    <w:name w:val="Strong"/>
    <w:uiPriority w:val="99"/>
    <w:qFormat/>
    <w:rsid w:val="00262E96"/>
    <w:rPr>
      <w:rFonts w:cs="Times New Roman"/>
      <w:b/>
      <w:bCs/>
    </w:rPr>
  </w:style>
  <w:style w:type="character" w:styleId="af0">
    <w:name w:val="endnote reference"/>
    <w:uiPriority w:val="99"/>
    <w:rsid w:val="00262E96"/>
    <w:rPr>
      <w:rFonts w:cs="Times New Roman"/>
      <w:vertAlign w:val="superscript"/>
    </w:rPr>
  </w:style>
  <w:style w:type="character" w:styleId="af1">
    <w:name w:val="page number"/>
    <w:basedOn w:val="a0"/>
    <w:unhideWhenUsed/>
    <w:rsid w:val="00262E96"/>
  </w:style>
  <w:style w:type="character" w:styleId="af2">
    <w:name w:val="Hyperlink"/>
    <w:uiPriority w:val="99"/>
    <w:rsid w:val="00262E96"/>
    <w:rPr>
      <w:rFonts w:cs="Times New Roman"/>
      <w:color w:val="0000FF"/>
      <w:u w:val="single"/>
    </w:rPr>
  </w:style>
  <w:style w:type="character" w:styleId="af3">
    <w:name w:val="footnote reference"/>
    <w:uiPriority w:val="99"/>
    <w:rsid w:val="00262E96"/>
    <w:rPr>
      <w:rFonts w:cs="Times New Roman"/>
      <w:vertAlign w:val="superscript"/>
    </w:rPr>
  </w:style>
  <w:style w:type="table" w:styleId="af4">
    <w:name w:val="Table Grid"/>
    <w:basedOn w:val="a1"/>
    <w:uiPriority w:val="99"/>
    <w:rsid w:val="00262E96"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2">
    <w:name w:val="文档结构图1"/>
    <w:basedOn w:val="a"/>
    <w:link w:val="Char1"/>
    <w:uiPriority w:val="99"/>
    <w:rsid w:val="00262E96"/>
    <w:rPr>
      <w:rFonts w:ascii="SimSun"/>
      <w:sz w:val="18"/>
      <w:szCs w:val="18"/>
    </w:rPr>
  </w:style>
  <w:style w:type="paragraph" w:customStyle="1" w:styleId="13">
    <w:name w:val="列出段落1"/>
    <w:basedOn w:val="a"/>
    <w:uiPriority w:val="99"/>
    <w:rsid w:val="00262E96"/>
    <w:pPr>
      <w:ind w:firstLineChars="200" w:firstLine="420"/>
    </w:pPr>
    <w:rPr>
      <w:szCs w:val="21"/>
    </w:rPr>
  </w:style>
  <w:style w:type="paragraph" w:customStyle="1" w:styleId="110">
    <w:name w:val="文档结构图11"/>
    <w:basedOn w:val="a"/>
    <w:link w:val="Char"/>
    <w:uiPriority w:val="99"/>
    <w:rsid w:val="00262E96"/>
    <w:pPr>
      <w:shd w:val="clear" w:color="auto" w:fill="000080"/>
    </w:pPr>
    <w:rPr>
      <w:sz w:val="2"/>
    </w:rPr>
  </w:style>
  <w:style w:type="paragraph" w:customStyle="1" w:styleId="14">
    <w:name w:val="批注主题1"/>
    <w:basedOn w:val="a3"/>
    <w:next w:val="a3"/>
    <w:link w:val="Char0"/>
    <w:uiPriority w:val="99"/>
    <w:rsid w:val="00262E96"/>
    <w:rPr>
      <w:b/>
      <w:bCs/>
    </w:rPr>
  </w:style>
  <w:style w:type="paragraph" w:customStyle="1" w:styleId="Remark">
    <w:name w:val="Remark"/>
    <w:basedOn w:val="a"/>
    <w:uiPriority w:val="99"/>
    <w:rsid w:val="00262E96"/>
    <w:pPr>
      <w:spacing w:after="100" w:afterAutospacing="1"/>
      <w:ind w:left="840"/>
    </w:pPr>
    <w:rPr>
      <w:rFonts w:ascii="Arial" w:hAnsi="Arial" w:cs="Arial"/>
      <w:i/>
      <w:kern w:val="0"/>
      <w:sz w:val="18"/>
    </w:rPr>
  </w:style>
  <w:style w:type="paragraph" w:customStyle="1" w:styleId="ListParagraph1">
    <w:name w:val="List Paragraph1"/>
    <w:basedOn w:val="a"/>
    <w:uiPriority w:val="99"/>
    <w:rsid w:val="00262E96"/>
    <w:pPr>
      <w:widowControl/>
      <w:spacing w:before="80" w:after="80"/>
      <w:ind w:left="1134" w:firstLineChars="200" w:firstLine="420"/>
    </w:pPr>
    <w:rPr>
      <w:rFonts w:ascii="Arial" w:hAnsi="Arial" w:cs="Arial"/>
      <w:sz w:val="20"/>
      <w:szCs w:val="20"/>
    </w:rPr>
  </w:style>
  <w:style w:type="paragraph" w:customStyle="1" w:styleId="ListParagraph2">
    <w:name w:val="List Paragraph2"/>
    <w:basedOn w:val="a"/>
    <w:uiPriority w:val="99"/>
    <w:rsid w:val="00262E96"/>
    <w:pPr>
      <w:widowControl/>
      <w:spacing w:before="80" w:after="80"/>
      <w:ind w:left="1134" w:firstLineChars="200" w:firstLine="420"/>
    </w:pPr>
    <w:rPr>
      <w:rFonts w:ascii="Arial" w:hAnsi="Arial"/>
      <w:sz w:val="20"/>
      <w:szCs w:val="20"/>
    </w:rPr>
  </w:style>
  <w:style w:type="paragraph" w:customStyle="1" w:styleId="15">
    <w:name w:val="修订1"/>
    <w:uiPriority w:val="99"/>
    <w:rsid w:val="00262E96"/>
    <w:rPr>
      <w:kern w:val="2"/>
      <w:sz w:val="21"/>
      <w:szCs w:val="24"/>
    </w:rPr>
  </w:style>
  <w:style w:type="paragraph" w:customStyle="1" w:styleId="16">
    <w:name w:val="Абзац списка1"/>
    <w:basedOn w:val="a"/>
    <w:uiPriority w:val="99"/>
    <w:qFormat/>
    <w:rsid w:val="00262E96"/>
    <w:pPr>
      <w:ind w:firstLineChars="200" w:firstLine="420"/>
    </w:pPr>
  </w:style>
  <w:style w:type="character" w:customStyle="1" w:styleId="10">
    <w:name w:val="Заголовок 1 Знак"/>
    <w:link w:val="1"/>
    <w:uiPriority w:val="99"/>
    <w:locked/>
    <w:rsid w:val="00262E96"/>
    <w:rPr>
      <w:rFonts w:cs="Times New Roman"/>
      <w:b/>
      <w:bCs/>
      <w:kern w:val="44"/>
      <w:sz w:val="44"/>
      <w:szCs w:val="44"/>
    </w:rPr>
  </w:style>
  <w:style w:type="character" w:customStyle="1" w:styleId="shorttext1">
    <w:name w:val="short_text1"/>
    <w:uiPriority w:val="99"/>
    <w:rsid w:val="00262E96"/>
    <w:rPr>
      <w:rFonts w:cs="Times New Roman"/>
      <w:sz w:val="32"/>
      <w:szCs w:val="32"/>
    </w:rPr>
  </w:style>
  <w:style w:type="character" w:customStyle="1" w:styleId="CommentTextChar">
    <w:name w:val="Comment Text Char"/>
    <w:uiPriority w:val="99"/>
    <w:locked/>
    <w:rsid w:val="00262E96"/>
    <w:rPr>
      <w:rFonts w:cs="Times New Roman"/>
      <w:kern w:val="2"/>
    </w:rPr>
  </w:style>
  <w:style w:type="character" w:customStyle="1" w:styleId="Char">
    <w:name w:val="文档结构图 Char"/>
    <w:link w:val="110"/>
    <w:uiPriority w:val="99"/>
    <w:locked/>
    <w:rsid w:val="00262E96"/>
    <w:rPr>
      <w:rFonts w:cs="Times New Roman"/>
      <w:sz w:val="2"/>
    </w:rPr>
  </w:style>
  <w:style w:type="character" w:customStyle="1" w:styleId="Char0">
    <w:name w:val="批注主题 Char"/>
    <w:link w:val="14"/>
    <w:uiPriority w:val="99"/>
    <w:locked/>
    <w:rsid w:val="00262E96"/>
    <w:rPr>
      <w:rFonts w:cs="Times New Roman"/>
      <w:b/>
      <w:bCs/>
      <w:kern w:val="2"/>
    </w:rPr>
  </w:style>
  <w:style w:type="character" w:customStyle="1" w:styleId="17">
    <w:name w:val="批注引用1"/>
    <w:uiPriority w:val="99"/>
    <w:rsid w:val="00262E96"/>
    <w:rPr>
      <w:rFonts w:cs="Times New Roman"/>
      <w:sz w:val="16"/>
      <w:szCs w:val="16"/>
    </w:rPr>
  </w:style>
  <w:style w:type="character" w:customStyle="1" w:styleId="EndnoteTextChar">
    <w:name w:val="Endnote Text Char"/>
    <w:uiPriority w:val="99"/>
    <w:locked/>
    <w:rsid w:val="00262E96"/>
    <w:rPr>
      <w:rFonts w:cs="Times New Roman"/>
      <w:kern w:val="2"/>
      <w:sz w:val="24"/>
      <w:szCs w:val="24"/>
    </w:rPr>
  </w:style>
  <w:style w:type="character" w:customStyle="1" w:styleId="FooterChar">
    <w:name w:val="Footer Char"/>
    <w:uiPriority w:val="99"/>
    <w:locked/>
    <w:rsid w:val="00262E96"/>
    <w:rPr>
      <w:rFonts w:cs="Times New Roman"/>
      <w:sz w:val="18"/>
      <w:szCs w:val="18"/>
    </w:rPr>
  </w:style>
  <w:style w:type="character" w:customStyle="1" w:styleId="Char1">
    <w:name w:val="文档结构图 Char1"/>
    <w:link w:val="12"/>
    <w:uiPriority w:val="99"/>
    <w:locked/>
    <w:rsid w:val="00262E96"/>
    <w:rPr>
      <w:rFonts w:ascii="SimSun" w:cs="Times New Roman"/>
      <w:kern w:val="2"/>
      <w:sz w:val="18"/>
      <w:szCs w:val="18"/>
    </w:rPr>
  </w:style>
  <w:style w:type="character" w:customStyle="1" w:styleId="18">
    <w:name w:val="页码1"/>
    <w:uiPriority w:val="99"/>
    <w:rsid w:val="00262E96"/>
    <w:rPr>
      <w:rFonts w:cs="Times New Roman"/>
    </w:rPr>
  </w:style>
  <w:style w:type="character" w:customStyle="1" w:styleId="PlaceholderText1">
    <w:name w:val="Placeholder Text1"/>
    <w:uiPriority w:val="99"/>
    <w:rsid w:val="00262E96"/>
    <w:rPr>
      <w:rFonts w:cs="Times New Roman"/>
      <w:color w:val="808080"/>
    </w:rPr>
  </w:style>
  <w:style w:type="character" w:customStyle="1" w:styleId="longtext1">
    <w:name w:val="long_text1"/>
    <w:uiPriority w:val="99"/>
    <w:rsid w:val="00262E96"/>
    <w:rPr>
      <w:rFonts w:cs="Times New Roman"/>
      <w:sz w:val="20"/>
      <w:szCs w:val="20"/>
    </w:rPr>
  </w:style>
  <w:style w:type="character" w:customStyle="1" w:styleId="FootnoteTextChar">
    <w:name w:val="Footnote Text Char"/>
    <w:uiPriority w:val="99"/>
    <w:locked/>
    <w:rsid w:val="00262E96"/>
    <w:rPr>
      <w:rFonts w:cs="Times New Roman"/>
      <w:kern w:val="2"/>
      <w:sz w:val="18"/>
      <w:szCs w:val="18"/>
    </w:rPr>
  </w:style>
  <w:style w:type="character" w:customStyle="1" w:styleId="BalloonTextChar">
    <w:name w:val="Balloon Text Char"/>
    <w:uiPriority w:val="99"/>
    <w:locked/>
    <w:rsid w:val="00262E96"/>
    <w:rPr>
      <w:rFonts w:ascii="Tahoma" w:hAnsi="Tahoma" w:cs="Tahoma"/>
      <w:kern w:val="2"/>
      <w:sz w:val="16"/>
      <w:szCs w:val="16"/>
    </w:rPr>
  </w:style>
  <w:style w:type="character" w:customStyle="1" w:styleId="HeaderChar">
    <w:name w:val="Header Char"/>
    <w:uiPriority w:val="99"/>
    <w:locked/>
    <w:rsid w:val="00262E96"/>
    <w:rPr>
      <w:rFonts w:cs="Times New Roman"/>
      <w:sz w:val="18"/>
      <w:szCs w:val="18"/>
    </w:rPr>
  </w:style>
  <w:style w:type="character" w:customStyle="1" w:styleId="ac">
    <w:name w:val="Верхний колонтитул Знак"/>
    <w:link w:val="ab"/>
    <w:uiPriority w:val="99"/>
    <w:semiHidden/>
    <w:locked/>
    <w:rsid w:val="00262E96"/>
    <w:rPr>
      <w:rFonts w:cs="Times New Roman"/>
      <w:kern w:val="2"/>
      <w:sz w:val="24"/>
      <w:szCs w:val="24"/>
      <w:lang w:val="en-US" w:eastAsia="zh-CN"/>
    </w:rPr>
  </w:style>
  <w:style w:type="character" w:customStyle="1" w:styleId="a6">
    <w:name w:val="Текст концевой сноски Знак"/>
    <w:link w:val="a5"/>
    <w:uiPriority w:val="99"/>
    <w:semiHidden/>
    <w:locked/>
    <w:rsid w:val="00262E96"/>
    <w:rPr>
      <w:rFonts w:cs="Times New Roman"/>
      <w:kern w:val="2"/>
      <w:sz w:val="20"/>
      <w:szCs w:val="20"/>
      <w:lang w:val="en-US" w:eastAsia="zh-CN"/>
    </w:rPr>
  </w:style>
  <w:style w:type="character" w:customStyle="1" w:styleId="a4">
    <w:name w:val="Текст примечания Знак"/>
    <w:link w:val="a3"/>
    <w:uiPriority w:val="99"/>
    <w:semiHidden/>
    <w:locked/>
    <w:rsid w:val="00262E96"/>
    <w:rPr>
      <w:rFonts w:cs="Times New Roman"/>
      <w:kern w:val="2"/>
      <w:sz w:val="20"/>
      <w:szCs w:val="20"/>
      <w:lang w:val="en-US" w:eastAsia="zh-CN"/>
    </w:rPr>
  </w:style>
  <w:style w:type="character" w:customStyle="1" w:styleId="aa">
    <w:name w:val="Нижний колонтитул Знак"/>
    <w:link w:val="a9"/>
    <w:uiPriority w:val="99"/>
    <w:semiHidden/>
    <w:locked/>
    <w:rsid w:val="00262E96"/>
    <w:rPr>
      <w:rFonts w:cs="Times New Roman"/>
      <w:kern w:val="2"/>
      <w:sz w:val="24"/>
      <w:szCs w:val="24"/>
      <w:lang w:val="en-US" w:eastAsia="zh-CN"/>
    </w:rPr>
  </w:style>
  <w:style w:type="character" w:customStyle="1" w:styleId="a8">
    <w:name w:val="Текст выноски Знак"/>
    <w:link w:val="a7"/>
    <w:uiPriority w:val="99"/>
    <w:semiHidden/>
    <w:locked/>
    <w:rsid w:val="00262E96"/>
    <w:rPr>
      <w:rFonts w:cs="Times New Roman"/>
      <w:kern w:val="2"/>
      <w:sz w:val="2"/>
      <w:lang w:val="en-US" w:eastAsia="zh-CN"/>
    </w:rPr>
  </w:style>
  <w:style w:type="character" w:customStyle="1" w:styleId="ae">
    <w:name w:val="Текст сноски Знак"/>
    <w:link w:val="ad"/>
    <w:uiPriority w:val="99"/>
    <w:semiHidden/>
    <w:locked/>
    <w:rsid w:val="00262E96"/>
    <w:rPr>
      <w:rFonts w:cs="Times New Roman"/>
      <w:kern w:val="2"/>
      <w:sz w:val="20"/>
      <w:szCs w:val="20"/>
      <w:lang w:val="en-US" w:eastAsia="zh-CN"/>
    </w:rPr>
  </w:style>
  <w:style w:type="character" w:customStyle="1" w:styleId="apple-converted-space">
    <w:name w:val="apple-converted-space"/>
    <w:uiPriority w:val="99"/>
    <w:rsid w:val="00262E96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9.wmf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34" Type="http://schemas.openxmlformats.org/officeDocument/2006/relationships/image" Target="media/image23.wmf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8.wmf"/><Relationship Id="rId25" Type="http://schemas.openxmlformats.org/officeDocument/2006/relationships/image" Target="media/image14.wmf"/><Relationship Id="rId33" Type="http://schemas.openxmlformats.org/officeDocument/2006/relationships/image" Target="media/image22.wmf"/><Relationship Id="rId2" Type="http://schemas.openxmlformats.org/officeDocument/2006/relationships/numbering" Target="numbering.xml"/><Relationship Id="rId16" Type="http://schemas.openxmlformats.org/officeDocument/2006/relationships/image" Target="media/image7.wmf"/><Relationship Id="rId20" Type="http://schemas.openxmlformats.org/officeDocument/2006/relationships/footer" Target="footer2.xml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3.wmf"/><Relationship Id="rId32" Type="http://schemas.openxmlformats.org/officeDocument/2006/relationships/image" Target="media/image21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0.wmf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Times New Roman"/>
        <a:font script="Jpan" typeface="ＭＳ Ｐゴシック"/>
        <a:font script="Khmr" typeface="MoolBoran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Times New Roman"/>
        <a:font script="Yiii" typeface="Microsoft Yi Baiti"/>
      </a:majorFont>
      <a:minorFont>
        <a:latin typeface="Calibri"/>
        <a:ea typeface=""/>
        <a:cs typeface=""/>
        <a:font script="Arab" typeface="Arial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Arial"/>
        <a:font script="Jpan" typeface="ＭＳ Ｐゴシック"/>
        <a:font script="Khmr" typeface="DaunPenh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Arial"/>
        <a:font script="Yiii" typeface="Microsoft Yi Bait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1110</Words>
  <Characters>6728</Characters>
  <Application>Microsoft Office Word</Application>
  <DocSecurity>4</DocSecurity>
  <Lines>420</Lines>
  <Paragraphs>230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USER MANUAL</vt:lpstr>
    </vt:vector>
  </TitlesOfParts>
  <Company>Huawei Technologies Co.,Ltd.</Company>
  <LinksUpToDate>false</LinksUpToDate>
  <CharactersWithSpaces>7608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USER MANUAL</dc:title>
  <dc:creator>xjghost</dc:creator>
  <cp:lastModifiedBy>Чоботенко</cp:lastModifiedBy>
  <cp:revision>2</cp:revision>
  <cp:lastPrinted>2014-12-05T03:45:00Z</cp:lastPrinted>
  <dcterms:created xsi:type="dcterms:W3CDTF">2015-03-06T14:27:00Z</dcterms:created>
  <dcterms:modified xsi:type="dcterms:W3CDTF">2015-03-06T14:27:00Z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2052-9.1.0.4985</vt:lpwstr>
  </property>
</Properties>
</file>